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56" w:rsidRPr="00B22A56" w:rsidRDefault="00B22A56" w:rsidP="00B22A56">
      <w:pPr>
        <w:rPr>
          <w:b/>
          <w:sz w:val="28"/>
          <w:szCs w:val="28"/>
        </w:rPr>
      </w:pPr>
      <w:r w:rsidRPr="00B22A56">
        <w:rPr>
          <w:b/>
          <w:sz w:val="28"/>
          <w:szCs w:val="28"/>
        </w:rPr>
        <w:t>Tres centres docents de la UPC, reconeguts per l'Ajuntament de Barcelona com a entitats centenàries</w:t>
      </w:r>
    </w:p>
    <w:p w:rsidR="00B22A56" w:rsidRPr="00B22A56" w:rsidRDefault="00B22A56" w:rsidP="00B22A56">
      <w:pPr>
        <w:rPr>
          <w:b/>
        </w:rPr>
      </w:pPr>
      <w:r w:rsidRPr="00B22A56">
        <w:rPr>
          <w:b/>
        </w:rPr>
        <w:t>L'Ajuntament de Barcelona ha atorgat la distinció d'Entitat Centenària del 2022 a l'Escola Tècnica Superior d'Arquitectura de Barcelona (ETSAB), a l'Escola Tècnica Superior d'Enginyeria de Barcelona (ETSEIB) i a la Facultat de Nàutica de Barcelona (FNB) de la UPC, en reconeixement a la seva antiguitat i trajectòria a la ciutat.</w:t>
      </w:r>
    </w:p>
    <w:p w:rsidR="00B22A56" w:rsidRPr="00B22A56" w:rsidRDefault="00B22A56" w:rsidP="00B22A56">
      <w:r w:rsidRPr="00B22A56">
        <w:t>El Plenari del Consell Municipal de l'Ajuntament de Barcelona ha atorgat 97 distincions per a entitats i institucions centenàries de la ciutat, una nova distinció anual per reconèixer la trajectòria d'aquelles entitats que tinguin cent anys o més i una acreditada vinculació amb Barcelona.</w:t>
      </w:r>
    </w:p>
    <w:p w:rsidR="00B22A56" w:rsidRPr="00B22A56" w:rsidRDefault="00B22A56" w:rsidP="00B22A56">
      <w:r w:rsidRPr="00B22A56">
        <w:t>La distinció a l'</w:t>
      </w:r>
      <w:hyperlink r:id="rId4" w:tgtFrame="_blank" w:history="1">
        <w:r w:rsidRPr="00B22A56">
          <w:rPr>
            <w:rStyle w:val="Enlla"/>
          </w:rPr>
          <w:t>Escola Tècnica Superior d'Arquitectura de Barcelona (ETSAB)</w:t>
        </w:r>
      </w:hyperlink>
      <w:r w:rsidRPr="00B22A56">
        <w:t>, l'</w:t>
      </w:r>
      <w:hyperlink r:id="rId5" w:tgtFrame="_blank" w:history="1">
        <w:r w:rsidRPr="00B22A56">
          <w:rPr>
            <w:rStyle w:val="Enlla"/>
          </w:rPr>
          <w:t>Escola Tècnica Superior d'Enginyeria de Barcelona (ETSEIB) </w:t>
        </w:r>
      </w:hyperlink>
      <w:r w:rsidRPr="00B22A56">
        <w:t>i la </w:t>
      </w:r>
      <w:hyperlink r:id="rId6" w:tgtFrame="_blank" w:history="1">
        <w:r w:rsidRPr="00B22A56">
          <w:rPr>
            <w:rStyle w:val="Enlla"/>
          </w:rPr>
          <w:t>Facultat de Nàutica de Barcelona (FNB)</w:t>
        </w:r>
      </w:hyperlink>
      <w:r w:rsidRPr="00B22A56">
        <w:t> de la UPC per part de l'Ajuntament reconeix l'arrelament d'aquests centres docents a la ciutat des de la seva creació.</w:t>
      </w:r>
    </w:p>
    <w:p w:rsidR="00B22A56" w:rsidRPr="00B22A56" w:rsidRDefault="00B22A56" w:rsidP="00B22A56">
      <w:r w:rsidRPr="00B22A56">
        <w:rPr>
          <w:b/>
          <w:bCs/>
        </w:rPr>
        <w:t>L'ETSAB, pionera en l'ensenyament de l'arquitectura </w:t>
      </w:r>
    </w:p>
    <w:p w:rsidR="00B22A56" w:rsidRPr="00B22A56" w:rsidRDefault="00B22A56" w:rsidP="00B22A56">
      <w:r w:rsidRPr="00B22A56">
        <w:rPr>
          <w:b/>
          <w:bCs/>
        </w:rPr>
        <w:t>Fundada el 1875</w:t>
      </w:r>
      <w:r w:rsidRPr="00B22A56">
        <w:t xml:space="preserve"> sota el nom </w:t>
      </w:r>
      <w:proofErr w:type="spellStart"/>
      <w:r w:rsidRPr="00B22A56">
        <w:t>d'Escuela</w:t>
      </w:r>
      <w:proofErr w:type="spellEnd"/>
      <w:r w:rsidRPr="00B22A56">
        <w:t xml:space="preserve"> Provincial de Arquitectura de Barcelona, </w:t>
      </w:r>
      <w:r w:rsidRPr="00B22A56">
        <w:rPr>
          <w:b/>
          <w:bCs/>
        </w:rPr>
        <w:t>l'ETSAB és l'escola d'arquitectura més antiga de Catalunya i la segona d'Espanya</w:t>
      </w:r>
      <w:r w:rsidRPr="00B22A56">
        <w:t>. El seu origen es remunta al 1817, amb la Classe d'Arquitectura creada per l'arquitecte Antoni Cellers i Azcona a l'Escola de Nobles Arts Llotja. L'actual edifici de l'escola al Campus Diagonal-Sud, creat per Josep Maria Segarra, es va posar en marxa el 1961. Deu anys més tard, s'integrava a la Universitat Politècnica de Barcelona (UPB), l'origen de l'actual UPC.</w:t>
      </w:r>
    </w:p>
    <w:p w:rsidR="00B22A56" w:rsidRPr="00B22A56" w:rsidRDefault="00B22A56" w:rsidP="00B22A56">
      <w:r w:rsidRPr="00B22A56">
        <w:t>Actualment, l'ETSAB compta amb</w:t>
      </w:r>
      <w:r w:rsidRPr="00B22A56">
        <w:rPr>
          <w:b/>
          <w:bCs/>
        </w:rPr>
        <w:t> més de 2.500 estudiants i més de 300 docents</w:t>
      </w:r>
      <w:r w:rsidRPr="00B22A56">
        <w:t>. Ofereix </w:t>
      </w:r>
      <w:r w:rsidRPr="00B22A56">
        <w:rPr>
          <w:b/>
          <w:bCs/>
        </w:rPr>
        <w:t>dues titulacions de grau, tres de màster universitari i set programes de doctorat</w:t>
      </w:r>
      <w:r w:rsidRPr="00B22A56">
        <w:t>. Compta amb </w:t>
      </w:r>
      <w:r w:rsidRPr="00B22A56">
        <w:rPr>
          <w:b/>
          <w:bCs/>
        </w:rPr>
        <w:t>19 grups de recerca</w:t>
      </w:r>
      <w:r w:rsidRPr="00B22A56">
        <w:t>, que abasten tots el camps d’investigació relacionats amb l’arquitectura i l'urbanisme. L'escola lidera, a més, l'ensenyament de paisatgisme a Espanya, i es manté en constant col·laboració amb les escoles més reconegudes del món. Per les seves aules han passat arquitectes de renom internacional com Antoni Gaudí,  Josep Puig i Cadafalch, Oriol Bohigas, Ricardo Bofill o Enric Miralles.</w:t>
      </w:r>
    </w:p>
    <w:p w:rsidR="00B22A56" w:rsidRPr="00B22A56" w:rsidRDefault="00B22A56" w:rsidP="00B22A56">
      <w:r w:rsidRPr="00B22A56">
        <w:t>Com a centre de referència internacional, l'ETSAB està reconeguda pel seu prestigi i la qualitat docent. En l'àmbit d'Arquitectura i Entorn Construït, la UPC ocupa el lloc 19 del món, el 8 d'Europa i el primer d'Espanya, als QS </w:t>
      </w:r>
      <w:proofErr w:type="spellStart"/>
      <w:r w:rsidRPr="00B22A56">
        <w:t>World</w:t>
      </w:r>
      <w:proofErr w:type="spellEnd"/>
      <w:r w:rsidRPr="00B22A56">
        <w:t xml:space="preserve"> University </w:t>
      </w:r>
      <w:proofErr w:type="spellStart"/>
      <w:r w:rsidRPr="00B22A56">
        <w:t>Rankings</w:t>
      </w:r>
      <w:proofErr w:type="spellEnd"/>
      <w:r w:rsidRPr="00B22A56">
        <w:t xml:space="preserve"> </w:t>
      </w:r>
      <w:proofErr w:type="spellStart"/>
      <w:r w:rsidRPr="00B22A56">
        <w:t>by</w:t>
      </w:r>
      <w:proofErr w:type="spellEnd"/>
      <w:r w:rsidRPr="00B22A56">
        <w:t xml:space="preserve"> </w:t>
      </w:r>
      <w:proofErr w:type="spellStart"/>
      <w:r w:rsidRPr="00B22A56">
        <w:t>Subject</w:t>
      </w:r>
      <w:proofErr w:type="spellEnd"/>
      <w:r w:rsidRPr="00B22A56">
        <w:t> 2022. </w:t>
      </w:r>
    </w:p>
    <w:p w:rsidR="00B22A56" w:rsidRPr="00B22A56" w:rsidRDefault="00B22A56" w:rsidP="00B22A56">
      <w:r w:rsidRPr="00B22A56">
        <w:rPr>
          <w:b/>
          <w:bCs/>
        </w:rPr>
        <w:t>L'ETSEIB, formant enginyers i enginyeres industrials des del 1851</w:t>
      </w:r>
    </w:p>
    <w:p w:rsidR="00B22A56" w:rsidRPr="00B22A56" w:rsidRDefault="00B22A56" w:rsidP="00B22A56">
      <w:r w:rsidRPr="00B22A56">
        <w:t>L'ETSEIB </w:t>
      </w:r>
      <w:r w:rsidRPr="00B22A56">
        <w:rPr>
          <w:b/>
          <w:bCs/>
        </w:rPr>
        <w:t>es va crear l'any 1851</w:t>
      </w:r>
      <w:r w:rsidRPr="00B22A56">
        <w:t xml:space="preserve">, amb el nom inicial </w:t>
      </w:r>
      <w:proofErr w:type="spellStart"/>
      <w:r w:rsidRPr="00B22A56">
        <w:t>d'Escuela</w:t>
      </w:r>
      <w:proofErr w:type="spellEnd"/>
      <w:r w:rsidRPr="00B22A56">
        <w:t xml:space="preserve"> Industrial Barcelonesa, que integrava les càtedres tècniques i científiques que la Junta de Comerç havia anat creant des de l'any 1769. De totes les escoles industrials creades a Espanya en aquella data, només la de Barcelona ha continuat funcionant ininterrompudament fins a l'actualitat. Les classes s'impartien a l'antic convent de Sant Sebastià, a prop de la Llotja, fins que l'any 1873 l'Escola es trasllada a l'edifici històric de la Universitat de Barcelona a la plaça Universitat. L'any 1927, passa a ocupar part de l'antiga fàbrica de Can Batlló, al carrer Urgell. Finalment, el 1964 es trasllada a l'edifici actual del Campus Diagonal-Sud. I el 1971 s'integra a la Universitat Politècnica de Barcelona (UPB).</w:t>
      </w:r>
    </w:p>
    <w:p w:rsidR="00B22A56" w:rsidRPr="00B22A56" w:rsidRDefault="00B22A56" w:rsidP="00B22A56">
      <w:r w:rsidRPr="00B22A56">
        <w:lastRenderedPageBreak/>
        <w:t>L'ETSEIB compta en l'actualitat amb </w:t>
      </w:r>
      <w:r w:rsidRPr="00B22A56">
        <w:rPr>
          <w:b/>
          <w:bCs/>
        </w:rPr>
        <w:t>més de 3.000 estudiants i més de 350 docents</w:t>
      </w:r>
      <w:r w:rsidRPr="00B22A56">
        <w:t>. Imparteix </w:t>
      </w:r>
      <w:r w:rsidRPr="00B22A56">
        <w:rPr>
          <w:b/>
          <w:bCs/>
        </w:rPr>
        <w:t>dos graus, 14 màsters universitaris i 7 dobles titulacions de màster, a més de 14 programes de doctorat</w:t>
      </w:r>
      <w:r w:rsidRPr="00B22A56">
        <w:t> vinculats a diversos camps de l'enginyeria industrial. Destaca la seva activitat investigadora, amb </w:t>
      </w:r>
      <w:r w:rsidRPr="00B22A56">
        <w:rPr>
          <w:b/>
          <w:bCs/>
        </w:rPr>
        <w:t>40 grups de recerca i dos instituts universitaris de recerca</w:t>
      </w:r>
      <w:r w:rsidRPr="00B22A56">
        <w:t>.</w:t>
      </w:r>
    </w:p>
    <w:p w:rsidR="00B22A56" w:rsidRPr="00B22A56" w:rsidRDefault="00B22A56" w:rsidP="00B22A56">
      <w:r w:rsidRPr="00B22A56">
        <w:rPr>
          <w:b/>
          <w:bCs/>
        </w:rPr>
        <w:t>L'FNB, la primera de l'Estat en la seva especialitat</w:t>
      </w:r>
    </w:p>
    <w:p w:rsidR="00B22A56" w:rsidRPr="00B22A56" w:rsidRDefault="00B22A56" w:rsidP="00B22A56">
      <w:r w:rsidRPr="00B22A56">
        <w:rPr>
          <w:b/>
          <w:bCs/>
        </w:rPr>
        <w:t>Creada el 1769</w:t>
      </w:r>
      <w:r w:rsidRPr="00B22A56">
        <w:t xml:space="preserve"> a iniciativa del pilot d'altura </w:t>
      </w:r>
      <w:proofErr w:type="spellStart"/>
      <w:r w:rsidRPr="00B22A56">
        <w:t>Sinibald</w:t>
      </w:r>
      <w:proofErr w:type="spellEnd"/>
      <w:r w:rsidRPr="00B22A56">
        <w:t xml:space="preserve"> de Mas, la Facultat de Nàutica de Barcelona és el centre més antic de la UPC i la facultat més antiga de l’Estat en la seva especialitat. Inicialment va rebre el nom d'Escola de Nàutica de Barcelona i es va instal·lar en un edifici situat a la Barceloneta. Després de passar per diferents ubicacions, finalment, l'any 1932,  va ocupar l'edifici actual de Pla del Palau, obra dels arquitectes Adolf Florensa i Joaquim Vilaseca, que es va construir especialment per allotjar aquest centre. L'any 1861, va passar a denominar-se Escola Professional de Nàutica, i el 1872, Escola Provincial de Nàutica. L'FNB ha format part de diverses institucions al llarg de la seva història, fins que el 1990 va quedar integrada a la UPC.</w:t>
      </w:r>
    </w:p>
    <w:p w:rsidR="00B22A56" w:rsidRPr="00B22A56" w:rsidRDefault="00B22A56" w:rsidP="00B22A56">
      <w:r w:rsidRPr="00B22A56">
        <w:t>Actualment, </w:t>
      </w:r>
      <w:r w:rsidRPr="00B22A56">
        <w:rPr>
          <w:b/>
          <w:bCs/>
        </w:rPr>
        <w:t>prop de 800 estudiants</w:t>
      </w:r>
      <w:r w:rsidRPr="00B22A56">
        <w:t> cursen alguna de les titulacions que ofereix l'FNB, que compta amb </w:t>
      </w:r>
      <w:r w:rsidRPr="00B22A56">
        <w:rPr>
          <w:b/>
          <w:bCs/>
        </w:rPr>
        <w:t>una cinquantena de docents</w:t>
      </w:r>
      <w:r w:rsidRPr="00B22A56">
        <w:t>. Ofereix </w:t>
      </w:r>
      <w:r w:rsidRPr="00B22A56">
        <w:rPr>
          <w:b/>
          <w:bCs/>
        </w:rPr>
        <w:t>tres titulacions de grau, una doble titulació de grau, tres màsters universitaris i un programa de doctorat</w:t>
      </w:r>
      <w:r w:rsidRPr="00B22A56">
        <w:t>. En l'àmbit de la recerca, destaca la creació, l'any 2008, del Centre d'Investigació Naval i Marítima (CIMNAR), promogut per la Facultat, en col·laboració amb el </w:t>
      </w:r>
      <w:hyperlink r:id="rId7" w:tgtFrame="_blank" w:history="1">
        <w:r w:rsidRPr="00B22A56">
          <w:rPr>
            <w:rStyle w:val="Enlla"/>
          </w:rPr>
          <w:t>Laboratori d'Enginyeria Marítima (LIM-UPC)</w:t>
        </w:r>
      </w:hyperlink>
      <w:r w:rsidRPr="00B22A56">
        <w:t> i el </w:t>
      </w:r>
      <w:hyperlink r:id="rId8" w:tgtFrame="_blank" w:history="1">
        <w:r w:rsidRPr="00B22A56">
          <w:rPr>
            <w:rStyle w:val="Enlla"/>
          </w:rPr>
          <w:t>Centre Internacional de Mètodes Numèrics en l'Enginyeria (CIMNE)</w:t>
        </w:r>
      </w:hyperlink>
      <w:r w:rsidRPr="00B22A56">
        <w:t>.</w:t>
      </w:r>
    </w:p>
    <w:p w:rsidR="00B22A56" w:rsidRPr="00B22A56" w:rsidRDefault="00B22A56" w:rsidP="00B22A56">
      <w:r w:rsidRPr="00B22A56">
        <w:t>L'FNB va rebre l'any 2019 la Creu de Sant Jordi de la Generalitat de Catalunya per la seva contribució formativa i docent de qualitat reconeguda. Així mateix, l'Ajuntament de Barcelona li va atorgar la Medalla d'or al mèrit científic al 2020.</w:t>
      </w:r>
    </w:p>
    <w:p w:rsidR="00B22A56" w:rsidRPr="00B22A56" w:rsidRDefault="00B22A56" w:rsidP="00B22A56">
      <w:r w:rsidRPr="00B22A56">
        <w:rPr>
          <w:b/>
          <w:bCs/>
        </w:rPr>
        <w:t>Altres escoles UPC amb arrels històriques</w:t>
      </w:r>
    </w:p>
    <w:p w:rsidR="00B22A56" w:rsidRPr="00B22A56" w:rsidRDefault="00B22A56" w:rsidP="00B22A56">
      <w:r w:rsidRPr="00B22A56">
        <w:t>Els centres docents de la UPC, amb un fort arrelament històric al territori, han estat protagonistes i testimonis dels canvis socials i tecnològics experimentats al llarg del darrer segle a Catalunya. La creació d'aquestes escoles va estar fortament lligada a la necessitat de creixement de la indústria i al desenvolupament econòmic i urbanístic propi de les societats del segle XIX.</w:t>
      </w:r>
      <w:r w:rsidRPr="00B22A56">
        <w:br/>
      </w:r>
      <w:r w:rsidRPr="00B22A56">
        <w:br/>
        <w:t xml:space="preserve">Entre les escoles centenàries de la UPC a Barcelona destaca també l'Escola d'Enginyeria Agroalimentària i de </w:t>
      </w:r>
      <w:proofErr w:type="spellStart"/>
      <w:r w:rsidRPr="00B22A56">
        <w:t>Biosistemes</w:t>
      </w:r>
      <w:proofErr w:type="spellEnd"/>
      <w:r w:rsidRPr="00B22A56">
        <w:t xml:space="preserve"> de Barcelona (EEABB), que </w:t>
      </w:r>
      <w:r w:rsidRPr="00B22A56">
        <w:rPr>
          <w:b/>
          <w:bCs/>
        </w:rPr>
        <w:t>es va crear el 1911, promoguda per Enric Prat de la Riba</w:t>
      </w:r>
      <w:r w:rsidRPr="00B22A56">
        <w:t>, en aquell moment president de la Diputació Provincial de Barcelona, com a Escola Superior d'Agricultura de Barcelona (ESAB). L'Escola es va instal·lar en els seus inicis en un nou edifici de la fàbrica Batlló, a l'actual recinte de l'Escola Industrial de Barcelona, on disposava de deu hectàrees de camps d'experimentació. Actualment, el centre, que va canviar el nom pel d'</w:t>
      </w:r>
      <w:hyperlink r:id="rId9" w:tgtFrame="_blank" w:history="1">
        <w:r w:rsidRPr="00B22A56">
          <w:rPr>
            <w:rStyle w:val="Enlla"/>
          </w:rPr>
          <w:t xml:space="preserve">Escola d'Enginyeria Agroalimentària i de </w:t>
        </w:r>
        <w:proofErr w:type="spellStart"/>
        <w:r w:rsidRPr="00B22A56">
          <w:rPr>
            <w:rStyle w:val="Enlla"/>
          </w:rPr>
          <w:t>Biosistemes</w:t>
        </w:r>
        <w:proofErr w:type="spellEnd"/>
        <w:r w:rsidRPr="00B22A56">
          <w:rPr>
            <w:rStyle w:val="Enlla"/>
          </w:rPr>
          <w:t xml:space="preserve"> de Barcelona (EEABB)</w:t>
        </w:r>
      </w:hyperlink>
      <w:r w:rsidRPr="00B22A56">
        <w:t>, està integrada al Campus del Baix Llobregat, a Castelldefels, on s'ubica des de l'any 2005.</w:t>
      </w:r>
      <w:r w:rsidRPr="00B22A56">
        <w:br/>
      </w:r>
      <w:r w:rsidRPr="00B22A56">
        <w:br/>
      </w:r>
      <w:bookmarkStart w:id="0" w:name="_GoBack"/>
      <w:bookmarkEnd w:id="0"/>
      <w:r w:rsidRPr="00B22A56">
        <w:t>En la resta de campus de la UPC, un altre exemple d'escola amb arrels centenàries és l'</w:t>
      </w:r>
      <w:hyperlink r:id="rId10" w:tgtFrame="_blank" w:history="1">
        <w:r w:rsidRPr="00B22A56">
          <w:rPr>
            <w:rStyle w:val="Enlla"/>
          </w:rPr>
          <w:t>Escola Superior d’Enginyeries Industrial, Aeroespacial i Audiovisual de Terrassa (ESEIAAT)</w:t>
        </w:r>
      </w:hyperlink>
      <w:r w:rsidRPr="00B22A56">
        <w:t>, fruit de la integració, el 2015, de l’Escola d’Enginyeria de Terrassa (EET), que </w:t>
      </w:r>
      <w:r w:rsidRPr="00B22A56">
        <w:rPr>
          <w:b/>
          <w:bCs/>
        </w:rPr>
        <w:t>va iniciar la seva activitat el 1901</w:t>
      </w:r>
      <w:r w:rsidRPr="00B22A56">
        <w:t>, i l’Escola Tècnica Superior d’Enginyeries Industrial i Aeronàutica de Terrassa (ETSEIAT), </w:t>
      </w:r>
      <w:r w:rsidRPr="00B22A56">
        <w:rPr>
          <w:b/>
          <w:bCs/>
        </w:rPr>
        <w:t>creada el 1904</w:t>
      </w:r>
      <w:r w:rsidRPr="00B22A56">
        <w:t xml:space="preserve">. Tot i que ambdues escoles ocupaven inicialment diferents edificis, </w:t>
      </w:r>
      <w:r w:rsidRPr="00B22A56">
        <w:lastRenderedPageBreak/>
        <w:t xml:space="preserve">van acabar compartint seu al Palau d'Indústries, l'edifici modernista creat per l'arquitecte Lluís </w:t>
      </w:r>
      <w:proofErr w:type="spellStart"/>
      <w:r w:rsidRPr="00B22A56">
        <w:t>Muncunill</w:t>
      </w:r>
      <w:proofErr w:type="spellEnd"/>
      <w:r w:rsidRPr="00B22A56">
        <w:t xml:space="preserve"> al carrer Colom, número 1, de Terrassa, seu actual de l'ESEIAAT.</w:t>
      </w:r>
    </w:p>
    <w:p w:rsidR="00B22A56" w:rsidRPr="00B22A56" w:rsidRDefault="00B22A56" w:rsidP="00B22A56">
      <w:r w:rsidRPr="00B22A56">
        <w:t>D'altra banda, </w:t>
      </w:r>
      <w:r w:rsidRPr="00B22A56">
        <w:rPr>
          <w:b/>
          <w:bCs/>
        </w:rPr>
        <w:t>el 1881, naixia a Vilanova i la Geltrú</w:t>
      </w:r>
      <w:r w:rsidRPr="00B22A56">
        <w:t>, l'Escola d'Arts i Oficis, predecessora de l'Escola Superior i Elemental d'Indústries, creada l'any 1901, origen de l'actual </w:t>
      </w:r>
      <w:hyperlink r:id="rId11" w:tgtFrame="_blank" w:history="1">
        <w:r w:rsidRPr="00B22A56">
          <w:rPr>
            <w:rStyle w:val="Enlla"/>
          </w:rPr>
          <w:t>Escola Politècnica Superior d'Enginyeria de Vilanova i la Geltrú (EPSEVG)</w:t>
        </w:r>
      </w:hyperlink>
      <w:r w:rsidRPr="00B22A56">
        <w:t>. El 1</w:t>
      </w:r>
      <w:r w:rsidRPr="00B22A56">
        <w:rPr>
          <w:b/>
          <w:bCs/>
        </w:rPr>
        <w:t>960 s'inaugurava l'edifici actual</w:t>
      </w:r>
      <w:r w:rsidRPr="00B22A56">
        <w:t>, just davant de la Biblioteca Museu Víctor Balaguer, figura política influent de l'època que va contribuir a la promoció de l'escola en els seus inicis.</w:t>
      </w:r>
    </w:p>
    <w:p w:rsidR="00B22A56" w:rsidRPr="00B22A56" w:rsidRDefault="00B22A56" w:rsidP="00B22A56">
      <w:r w:rsidRPr="00B22A56">
        <w:t>També té arrels històriques l'</w:t>
      </w:r>
      <w:hyperlink r:id="rId12" w:tgtFrame="_blank" w:history="1">
        <w:r w:rsidRPr="00B22A56">
          <w:rPr>
            <w:rStyle w:val="Enlla"/>
          </w:rPr>
          <w:t>Escola Politècnica Superior d'Enginyeria de Manresa (EPSEM)</w:t>
        </w:r>
      </w:hyperlink>
      <w:r w:rsidRPr="00B22A56">
        <w:t>, que va iniciar la seva </w:t>
      </w:r>
      <w:r w:rsidRPr="00B22A56">
        <w:rPr>
          <w:b/>
          <w:bCs/>
        </w:rPr>
        <w:t>activitat l’any 1942</w:t>
      </w:r>
      <w:r w:rsidRPr="00B22A56">
        <w:t> com a Escola de Capatassos Facultatius de Mines. L’any 1957 va passar a anomenar-se </w:t>
      </w:r>
      <w:proofErr w:type="spellStart"/>
      <w:r w:rsidRPr="00B22A56">
        <w:t>Escuela</w:t>
      </w:r>
      <w:proofErr w:type="spellEnd"/>
      <w:r w:rsidRPr="00B22A56">
        <w:t xml:space="preserve"> Técnica de </w:t>
      </w:r>
      <w:proofErr w:type="spellStart"/>
      <w:r w:rsidRPr="00B22A56">
        <w:t>Peritos</w:t>
      </w:r>
      <w:proofErr w:type="spellEnd"/>
      <w:r w:rsidRPr="00B22A56">
        <w:t xml:space="preserve"> de </w:t>
      </w:r>
      <w:proofErr w:type="spellStart"/>
      <w:r w:rsidRPr="00B22A56">
        <w:t>Minas</w:t>
      </w:r>
      <w:proofErr w:type="spellEnd"/>
      <w:r w:rsidRPr="00B22A56">
        <w:t xml:space="preserve"> y </w:t>
      </w:r>
      <w:proofErr w:type="spellStart"/>
      <w:r w:rsidRPr="00B22A56">
        <w:t>Fábricas</w:t>
      </w:r>
      <w:proofErr w:type="spellEnd"/>
      <w:r w:rsidRPr="00B22A56">
        <w:t xml:space="preserve"> </w:t>
      </w:r>
      <w:proofErr w:type="spellStart"/>
      <w:r w:rsidRPr="00B22A56">
        <w:t>Mineralúrgicas</w:t>
      </w:r>
      <w:proofErr w:type="spellEnd"/>
      <w:r w:rsidRPr="00B22A56">
        <w:t xml:space="preserve"> i, l'any 1964, </w:t>
      </w:r>
      <w:proofErr w:type="spellStart"/>
      <w:r w:rsidRPr="00B22A56">
        <w:t>Escuela</w:t>
      </w:r>
      <w:proofErr w:type="spellEnd"/>
      <w:r w:rsidRPr="00B22A56">
        <w:t xml:space="preserve"> de </w:t>
      </w:r>
      <w:proofErr w:type="spellStart"/>
      <w:r w:rsidRPr="00B22A56">
        <w:t>Ingeniería</w:t>
      </w:r>
      <w:proofErr w:type="spellEnd"/>
      <w:r w:rsidRPr="00B22A56">
        <w:t xml:space="preserve"> Técnica Minera.</w:t>
      </w:r>
    </w:p>
    <w:p w:rsidR="00B424A7" w:rsidRDefault="00B424A7"/>
    <w:sectPr w:rsidR="00B42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C9"/>
    <w:rsid w:val="003062D5"/>
    <w:rsid w:val="00591746"/>
    <w:rsid w:val="00B22A56"/>
    <w:rsid w:val="00B424A7"/>
    <w:rsid w:val="00D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E7DFE-6948-4B65-899D-BA05F005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B22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625">
                  <w:marLeft w:val="0"/>
                  <w:marRight w:val="0"/>
                  <w:marTop w:val="0"/>
                  <w:marBottom w:val="0"/>
                  <w:divBdr>
                    <w:top w:val="single" w:sz="12" w:space="0" w:color="007BC1"/>
                    <w:left w:val="single" w:sz="12" w:space="4" w:color="007BC1"/>
                    <w:bottom w:val="single" w:sz="12" w:space="0" w:color="007BC1"/>
                    <w:right w:val="single" w:sz="12" w:space="4" w:color="007BC1"/>
                  </w:divBdr>
                </w:div>
              </w:divsChild>
            </w:div>
            <w:div w:id="2762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0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  <w:div w:id="1012604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  <w:div w:id="285045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  <w:div w:id="814689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  <w:div w:id="1850218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618">
              <w:marLeft w:val="0"/>
              <w:marRight w:val="0"/>
              <w:marTop w:val="0"/>
              <w:marBottom w:val="450"/>
              <w:divBdr>
                <w:top w:val="dotted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94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7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41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43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8709">
                  <w:marLeft w:val="0"/>
                  <w:marRight w:val="0"/>
                  <w:marTop w:val="0"/>
                  <w:marBottom w:val="0"/>
                  <w:divBdr>
                    <w:top w:val="single" w:sz="12" w:space="0" w:color="007BC1"/>
                    <w:left w:val="single" w:sz="12" w:space="4" w:color="007BC1"/>
                    <w:bottom w:val="single" w:sz="12" w:space="0" w:color="007BC1"/>
                    <w:right w:val="single" w:sz="12" w:space="4" w:color="007BC1"/>
                  </w:divBdr>
                </w:div>
              </w:divsChild>
            </w:div>
            <w:div w:id="1967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37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  <w:div w:id="766852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  <w:div w:id="197069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  <w:div w:id="920413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  <w:div w:id="73485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7BC1"/>
                            <w:left w:val="single" w:sz="12" w:space="4" w:color="007BC1"/>
                            <w:bottom w:val="single" w:sz="12" w:space="0" w:color="007BC1"/>
                            <w:right w:val="single" w:sz="12" w:space="4" w:color="007BC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601">
              <w:marLeft w:val="0"/>
              <w:marRight w:val="0"/>
              <w:marTop w:val="0"/>
              <w:marBottom w:val="450"/>
              <w:divBdr>
                <w:top w:val="dotted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43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693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11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mn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m.upc.edu/ca" TargetMode="External"/><Relationship Id="rId12" Type="http://schemas.openxmlformats.org/officeDocument/2006/relationships/hyperlink" Target="https://www.epsem.upc.edu/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nb.upc.edu/" TargetMode="External"/><Relationship Id="rId11" Type="http://schemas.openxmlformats.org/officeDocument/2006/relationships/hyperlink" Target="https://www.epsevg.upc.edu/ca" TargetMode="External"/><Relationship Id="rId5" Type="http://schemas.openxmlformats.org/officeDocument/2006/relationships/hyperlink" Target="https://etseib.upc.edu/ca" TargetMode="External"/><Relationship Id="rId10" Type="http://schemas.openxmlformats.org/officeDocument/2006/relationships/hyperlink" Target="https://eseiaat.upc.edu/ca" TargetMode="External"/><Relationship Id="rId4" Type="http://schemas.openxmlformats.org/officeDocument/2006/relationships/hyperlink" Target="https://etsab.upc.edu/ca" TargetMode="External"/><Relationship Id="rId9" Type="http://schemas.openxmlformats.org/officeDocument/2006/relationships/hyperlink" Target="https://eeabb.upc.edu/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7099</Characters>
  <Application>Microsoft Office Word</Application>
  <DocSecurity>0</DocSecurity>
  <Lines>59</Lines>
  <Paragraphs>16</Paragraphs>
  <ScaleCrop>false</ScaleCrop>
  <Company>UPC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2</cp:revision>
  <dcterms:created xsi:type="dcterms:W3CDTF">2023-01-16T10:35:00Z</dcterms:created>
  <dcterms:modified xsi:type="dcterms:W3CDTF">2023-01-16T10:36:00Z</dcterms:modified>
</cp:coreProperties>
</file>