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CA6974" w14:textId="77777777" w:rsidR="00A923DD" w:rsidRDefault="00A923DD" w:rsidP="002E4CDC">
      <w:pPr>
        <w:rPr>
          <w:rFonts w:ascii="Arial" w:hAnsi="Arial" w:cs="Arial"/>
          <w:b/>
          <w:bCs/>
          <w:sz w:val="28"/>
          <w:szCs w:val="28"/>
        </w:rPr>
      </w:pPr>
    </w:p>
    <w:p w14:paraId="248D207B" w14:textId="27C2808D" w:rsidR="002E4CDC" w:rsidRPr="00A923DD" w:rsidRDefault="002E4CDC" w:rsidP="002E4CDC">
      <w:pPr>
        <w:rPr>
          <w:rFonts w:ascii="Arial" w:hAnsi="Arial" w:cs="Arial"/>
          <w:b/>
          <w:bCs/>
          <w:sz w:val="32"/>
          <w:szCs w:val="32"/>
        </w:rPr>
      </w:pPr>
      <w:r w:rsidRPr="00A923DD">
        <w:rPr>
          <w:rFonts w:ascii="Arial" w:hAnsi="Arial" w:cs="Arial"/>
          <w:b/>
          <w:bCs/>
          <w:sz w:val="32"/>
          <w:szCs w:val="32"/>
        </w:rPr>
        <w:t xml:space="preserve">Las temperaturas nocturnas son la principal causa de mortalidad por calor en Barcelona, según </w:t>
      </w:r>
      <w:r w:rsidR="00A140D4" w:rsidRPr="00A923DD">
        <w:rPr>
          <w:rFonts w:ascii="Arial" w:hAnsi="Arial" w:cs="Arial"/>
          <w:b/>
          <w:bCs/>
          <w:sz w:val="32"/>
          <w:szCs w:val="32"/>
        </w:rPr>
        <w:t>d</w:t>
      </w:r>
      <w:r w:rsidR="009F0BAC" w:rsidRPr="00A923DD">
        <w:rPr>
          <w:rFonts w:ascii="Arial" w:hAnsi="Arial" w:cs="Arial"/>
          <w:b/>
          <w:bCs/>
          <w:sz w:val="32"/>
          <w:szCs w:val="32"/>
        </w:rPr>
        <w:t>os</w:t>
      </w:r>
      <w:r w:rsidRPr="00A923DD">
        <w:rPr>
          <w:rFonts w:ascii="Arial" w:hAnsi="Arial" w:cs="Arial"/>
          <w:b/>
          <w:bCs/>
          <w:sz w:val="32"/>
          <w:szCs w:val="32"/>
        </w:rPr>
        <w:t xml:space="preserve"> estudio</w:t>
      </w:r>
      <w:r w:rsidR="009F0BAC" w:rsidRPr="00A923DD">
        <w:rPr>
          <w:rFonts w:ascii="Arial" w:hAnsi="Arial" w:cs="Arial"/>
          <w:b/>
          <w:bCs/>
          <w:sz w:val="32"/>
          <w:szCs w:val="32"/>
        </w:rPr>
        <w:t>s</w:t>
      </w:r>
      <w:r w:rsidRPr="00A923DD">
        <w:rPr>
          <w:rFonts w:ascii="Arial" w:hAnsi="Arial" w:cs="Arial"/>
          <w:b/>
          <w:bCs/>
          <w:sz w:val="32"/>
          <w:szCs w:val="32"/>
        </w:rPr>
        <w:t xml:space="preserve"> del CPSV de la UPC</w:t>
      </w:r>
    </w:p>
    <w:p w14:paraId="0EB61D64" w14:textId="1A5AB77C" w:rsidR="002E4CDC" w:rsidRPr="00FA59D0" w:rsidRDefault="00235C56" w:rsidP="00235C56">
      <w:pPr>
        <w:tabs>
          <w:tab w:val="left" w:pos="1740"/>
        </w:tabs>
        <w:rPr>
          <w:rFonts w:ascii="Arial" w:hAnsi="Arial" w:cs="Arial"/>
          <w:b/>
          <w:bCs/>
          <w:sz w:val="20"/>
          <w:szCs w:val="20"/>
        </w:rPr>
      </w:pPr>
      <w:r>
        <w:rPr>
          <w:rFonts w:ascii="Arial" w:hAnsi="Arial" w:cs="Arial"/>
          <w:b/>
          <w:bCs/>
          <w:sz w:val="20"/>
          <w:szCs w:val="20"/>
        </w:rPr>
        <w:tab/>
      </w:r>
    </w:p>
    <w:p w14:paraId="098CC540" w14:textId="64C8D3B9" w:rsidR="00603303" w:rsidRPr="00603303" w:rsidRDefault="00603303" w:rsidP="00603303">
      <w:pPr>
        <w:pStyle w:val="Pargrafdellista"/>
        <w:numPr>
          <w:ilvl w:val="0"/>
          <w:numId w:val="3"/>
        </w:numPr>
        <w:rPr>
          <w:rFonts w:ascii="Arial" w:hAnsi="Arial" w:cs="Arial"/>
          <w:b/>
          <w:bCs/>
          <w:sz w:val="20"/>
          <w:szCs w:val="20"/>
        </w:rPr>
      </w:pPr>
      <w:r>
        <w:rPr>
          <w:rFonts w:ascii="Arial" w:hAnsi="Arial" w:cs="Arial"/>
          <w:b/>
          <w:bCs/>
          <w:sz w:val="20"/>
          <w:szCs w:val="20"/>
        </w:rPr>
        <w:t>L</w:t>
      </w:r>
      <w:r w:rsidRPr="005924EA">
        <w:rPr>
          <w:rFonts w:ascii="Arial" w:hAnsi="Arial" w:cs="Arial"/>
          <w:b/>
          <w:bCs/>
          <w:sz w:val="20"/>
          <w:szCs w:val="20"/>
        </w:rPr>
        <w:t>as temperaturas mínimas han subido 3,87</w:t>
      </w:r>
      <w:r w:rsidR="00E42303">
        <w:rPr>
          <w:rFonts w:ascii="Arial" w:hAnsi="Arial" w:cs="Arial"/>
          <w:b/>
          <w:bCs/>
          <w:sz w:val="20"/>
          <w:szCs w:val="20"/>
        </w:rPr>
        <w:t xml:space="preserve"> </w:t>
      </w:r>
      <w:r w:rsidRPr="005924EA">
        <w:rPr>
          <w:rFonts w:ascii="Arial" w:hAnsi="Arial" w:cs="Arial"/>
          <w:b/>
          <w:bCs/>
          <w:sz w:val="20"/>
          <w:szCs w:val="20"/>
        </w:rPr>
        <w:t xml:space="preserve">°C </w:t>
      </w:r>
      <w:r>
        <w:rPr>
          <w:rFonts w:ascii="Arial" w:hAnsi="Arial" w:cs="Arial"/>
          <w:b/>
          <w:bCs/>
          <w:sz w:val="20"/>
          <w:szCs w:val="20"/>
        </w:rPr>
        <w:t>e</w:t>
      </w:r>
      <w:r w:rsidRPr="00603303">
        <w:rPr>
          <w:rFonts w:ascii="Arial" w:hAnsi="Arial" w:cs="Arial"/>
          <w:b/>
          <w:bCs/>
          <w:sz w:val="20"/>
          <w:szCs w:val="20"/>
        </w:rPr>
        <w:t>ntre los años 1971 y 2025</w:t>
      </w:r>
      <w:r>
        <w:rPr>
          <w:rFonts w:ascii="Arial" w:hAnsi="Arial" w:cs="Arial"/>
          <w:b/>
          <w:bCs/>
          <w:sz w:val="20"/>
          <w:szCs w:val="20"/>
        </w:rPr>
        <w:t xml:space="preserve">, </w:t>
      </w:r>
      <w:r w:rsidRPr="005924EA">
        <w:rPr>
          <w:rFonts w:ascii="Arial" w:hAnsi="Arial" w:cs="Arial"/>
          <w:b/>
          <w:bCs/>
          <w:sz w:val="20"/>
          <w:szCs w:val="20"/>
        </w:rPr>
        <w:t>debido al efecto isla de calor urbana nocturna</w:t>
      </w:r>
      <w:r w:rsidRPr="00FA59D0">
        <w:rPr>
          <w:rFonts w:ascii="Arial" w:hAnsi="Arial" w:cs="Arial"/>
          <w:b/>
          <w:bCs/>
          <w:sz w:val="20"/>
          <w:szCs w:val="20"/>
        </w:rPr>
        <w:br/>
      </w:r>
    </w:p>
    <w:p w14:paraId="3E523851" w14:textId="5229837C" w:rsidR="00603303" w:rsidRDefault="0051367C" w:rsidP="0051367C">
      <w:pPr>
        <w:pStyle w:val="Pargrafdellista"/>
        <w:numPr>
          <w:ilvl w:val="0"/>
          <w:numId w:val="3"/>
        </w:numPr>
        <w:rPr>
          <w:rFonts w:ascii="Arial" w:hAnsi="Arial" w:cs="Arial"/>
          <w:b/>
          <w:bCs/>
          <w:sz w:val="20"/>
          <w:szCs w:val="20"/>
        </w:rPr>
      </w:pPr>
      <w:r w:rsidRPr="00FA59D0">
        <w:rPr>
          <w:rFonts w:ascii="Arial" w:hAnsi="Arial" w:cs="Arial"/>
          <w:b/>
          <w:bCs/>
          <w:sz w:val="20"/>
          <w:szCs w:val="20"/>
        </w:rPr>
        <w:t>El riesgo significativo para la salud comienza a partir de los 30,2</w:t>
      </w:r>
      <w:r w:rsidR="00E42303">
        <w:rPr>
          <w:rFonts w:ascii="Arial" w:hAnsi="Arial" w:cs="Arial"/>
          <w:b/>
          <w:bCs/>
          <w:sz w:val="20"/>
          <w:szCs w:val="20"/>
        </w:rPr>
        <w:t xml:space="preserve"> </w:t>
      </w:r>
      <w:r w:rsidRPr="00FA59D0">
        <w:rPr>
          <w:rFonts w:ascii="Arial" w:hAnsi="Arial" w:cs="Arial"/>
          <w:b/>
          <w:bCs/>
          <w:sz w:val="20"/>
          <w:szCs w:val="20"/>
        </w:rPr>
        <w:t>°C de día y de los 24</w:t>
      </w:r>
      <w:r w:rsidR="00E42303">
        <w:rPr>
          <w:rFonts w:ascii="Arial" w:hAnsi="Arial" w:cs="Arial"/>
          <w:b/>
          <w:bCs/>
          <w:sz w:val="20"/>
          <w:szCs w:val="20"/>
        </w:rPr>
        <w:t xml:space="preserve"> </w:t>
      </w:r>
      <w:r w:rsidRPr="00FA59D0">
        <w:rPr>
          <w:rFonts w:ascii="Arial" w:hAnsi="Arial" w:cs="Arial"/>
          <w:b/>
          <w:bCs/>
          <w:sz w:val="20"/>
          <w:szCs w:val="20"/>
        </w:rPr>
        <w:t>°C de noche, un escenario que afecta más a las personas mayores</w:t>
      </w:r>
      <w:r w:rsidR="00603303">
        <w:rPr>
          <w:rFonts w:ascii="Arial" w:hAnsi="Arial" w:cs="Arial"/>
          <w:b/>
          <w:bCs/>
          <w:sz w:val="20"/>
          <w:szCs w:val="20"/>
        </w:rPr>
        <w:br/>
      </w:r>
    </w:p>
    <w:p w14:paraId="4C343E7C" w14:textId="1A5ED902" w:rsidR="00F73BA2" w:rsidRPr="00FA59D0" w:rsidRDefault="00F73BA2" w:rsidP="0051367C">
      <w:pPr>
        <w:pStyle w:val="Pargrafdellista"/>
        <w:numPr>
          <w:ilvl w:val="0"/>
          <w:numId w:val="3"/>
        </w:numPr>
        <w:rPr>
          <w:rFonts w:ascii="Arial" w:hAnsi="Arial" w:cs="Arial"/>
          <w:b/>
          <w:bCs/>
          <w:sz w:val="20"/>
          <w:szCs w:val="20"/>
        </w:rPr>
      </w:pPr>
      <w:r w:rsidRPr="00FA59D0">
        <w:rPr>
          <w:rFonts w:ascii="Arial" w:hAnsi="Arial" w:cs="Arial"/>
          <w:b/>
          <w:bCs/>
          <w:sz w:val="20"/>
          <w:szCs w:val="20"/>
        </w:rPr>
        <w:t xml:space="preserve">Los </w:t>
      </w:r>
      <w:r w:rsidR="0051367C" w:rsidRPr="00FA59D0">
        <w:rPr>
          <w:rFonts w:ascii="Arial" w:hAnsi="Arial" w:cs="Arial"/>
          <w:b/>
          <w:bCs/>
          <w:sz w:val="20"/>
          <w:szCs w:val="20"/>
        </w:rPr>
        <w:t>investigadores</w:t>
      </w:r>
      <w:r w:rsidRPr="00FA59D0">
        <w:rPr>
          <w:rFonts w:ascii="Arial" w:hAnsi="Arial" w:cs="Arial"/>
          <w:b/>
          <w:bCs/>
          <w:sz w:val="20"/>
          <w:szCs w:val="20"/>
        </w:rPr>
        <w:t xml:space="preserve"> </w:t>
      </w:r>
      <w:r w:rsidR="0051367C" w:rsidRPr="00FA59D0">
        <w:rPr>
          <w:rFonts w:ascii="Arial" w:hAnsi="Arial" w:cs="Arial"/>
          <w:b/>
          <w:bCs/>
          <w:sz w:val="20"/>
          <w:szCs w:val="20"/>
        </w:rPr>
        <w:t>instan a</w:t>
      </w:r>
      <w:r w:rsidRPr="00FA59D0">
        <w:rPr>
          <w:rFonts w:ascii="Arial" w:hAnsi="Arial" w:cs="Arial"/>
          <w:b/>
          <w:bCs/>
          <w:sz w:val="20"/>
          <w:szCs w:val="20"/>
        </w:rPr>
        <w:t xml:space="preserve"> modificar el sistema de certificación energética de </w:t>
      </w:r>
      <w:r w:rsidR="0051367C" w:rsidRPr="00FA59D0">
        <w:rPr>
          <w:rFonts w:ascii="Arial" w:hAnsi="Arial" w:cs="Arial"/>
          <w:b/>
          <w:bCs/>
          <w:sz w:val="20"/>
          <w:szCs w:val="20"/>
        </w:rPr>
        <w:t xml:space="preserve">las </w:t>
      </w:r>
      <w:r w:rsidRPr="00FA59D0">
        <w:rPr>
          <w:rFonts w:ascii="Arial" w:hAnsi="Arial" w:cs="Arial"/>
          <w:b/>
          <w:bCs/>
          <w:sz w:val="20"/>
          <w:szCs w:val="20"/>
        </w:rPr>
        <w:t xml:space="preserve">viviendas en España, para ajustarlo a la realidad </w:t>
      </w:r>
      <w:r w:rsidR="0051367C" w:rsidRPr="00FA59D0">
        <w:rPr>
          <w:rFonts w:ascii="Arial" w:hAnsi="Arial" w:cs="Arial"/>
          <w:b/>
          <w:bCs/>
          <w:sz w:val="20"/>
          <w:szCs w:val="20"/>
        </w:rPr>
        <w:t>climática</w:t>
      </w:r>
      <w:r w:rsidRPr="00FA59D0">
        <w:rPr>
          <w:rFonts w:ascii="Arial" w:hAnsi="Arial" w:cs="Arial"/>
          <w:b/>
          <w:bCs/>
          <w:sz w:val="20"/>
          <w:szCs w:val="20"/>
        </w:rPr>
        <w:t xml:space="preserve"> actual</w:t>
      </w:r>
      <w:r w:rsidR="0051367C" w:rsidRPr="00FA59D0">
        <w:rPr>
          <w:rFonts w:ascii="Arial" w:hAnsi="Arial" w:cs="Arial"/>
          <w:b/>
          <w:bCs/>
          <w:sz w:val="20"/>
          <w:szCs w:val="20"/>
        </w:rPr>
        <w:t xml:space="preserve"> </w:t>
      </w:r>
    </w:p>
    <w:p w14:paraId="46CABE6A" w14:textId="77777777" w:rsidR="00F73BA2" w:rsidRPr="00FA59D0" w:rsidRDefault="00F73BA2" w:rsidP="002E4CDC">
      <w:pPr>
        <w:rPr>
          <w:rFonts w:ascii="Arial" w:hAnsi="Arial" w:cs="Arial"/>
          <w:b/>
          <w:bCs/>
          <w:sz w:val="20"/>
          <w:szCs w:val="20"/>
        </w:rPr>
      </w:pPr>
    </w:p>
    <w:p w14:paraId="42438A33" w14:textId="6BEF9F59" w:rsidR="00CF093F" w:rsidRPr="00FA59D0" w:rsidRDefault="003B0BB5" w:rsidP="002E4CDC">
      <w:pPr>
        <w:rPr>
          <w:rFonts w:ascii="Arial" w:hAnsi="Arial" w:cs="Arial"/>
          <w:b/>
          <w:bCs/>
          <w:sz w:val="20"/>
          <w:szCs w:val="20"/>
        </w:rPr>
      </w:pPr>
      <w:r w:rsidRPr="00FA59D0">
        <w:rPr>
          <w:rFonts w:ascii="Arial" w:hAnsi="Arial" w:cs="Arial"/>
          <w:b/>
          <w:bCs/>
          <w:sz w:val="20"/>
          <w:szCs w:val="20"/>
        </w:rPr>
        <w:t>Dos</w:t>
      </w:r>
      <w:r w:rsidR="002C683A">
        <w:rPr>
          <w:rFonts w:ascii="Arial" w:hAnsi="Arial" w:cs="Arial"/>
          <w:b/>
          <w:bCs/>
          <w:sz w:val="20"/>
          <w:szCs w:val="20"/>
        </w:rPr>
        <w:t xml:space="preserve"> estudios</w:t>
      </w:r>
      <w:r w:rsidR="00A140D4" w:rsidRPr="00FA59D0">
        <w:rPr>
          <w:rFonts w:ascii="Arial" w:hAnsi="Arial" w:cs="Arial"/>
          <w:b/>
          <w:bCs/>
          <w:sz w:val="20"/>
          <w:szCs w:val="20"/>
        </w:rPr>
        <w:t xml:space="preserve"> científico</w:t>
      </w:r>
      <w:r w:rsidRPr="00FA59D0">
        <w:rPr>
          <w:rFonts w:ascii="Arial" w:hAnsi="Arial" w:cs="Arial"/>
          <w:b/>
          <w:bCs/>
          <w:sz w:val="20"/>
          <w:szCs w:val="20"/>
        </w:rPr>
        <w:t>s</w:t>
      </w:r>
      <w:r w:rsidR="00A140D4" w:rsidRPr="00FA59D0">
        <w:rPr>
          <w:rFonts w:ascii="Arial" w:hAnsi="Arial" w:cs="Arial"/>
          <w:b/>
          <w:bCs/>
          <w:sz w:val="20"/>
          <w:szCs w:val="20"/>
        </w:rPr>
        <w:t xml:space="preserve"> del Centro de Política de Suelo y Valoraciones (CPSV) de </w:t>
      </w:r>
      <w:r w:rsidR="00CE66E5" w:rsidRPr="00CE66E5">
        <w:rPr>
          <w:rFonts w:ascii="Arial" w:hAnsi="Arial" w:cs="Arial"/>
          <w:b/>
          <w:bCs/>
          <w:sz w:val="20"/>
          <w:szCs w:val="20"/>
        </w:rPr>
        <w:t xml:space="preserve">la </w:t>
      </w:r>
      <w:proofErr w:type="spellStart"/>
      <w:r w:rsidR="00CE66E5" w:rsidRPr="00CE66E5">
        <w:rPr>
          <w:rFonts w:ascii="Arial" w:hAnsi="Arial" w:cs="Arial"/>
          <w:b/>
          <w:bCs/>
          <w:sz w:val="20"/>
          <w:szCs w:val="20"/>
        </w:rPr>
        <w:t>Universitat</w:t>
      </w:r>
      <w:proofErr w:type="spellEnd"/>
      <w:r w:rsidR="00CE66E5" w:rsidRPr="00CE66E5">
        <w:rPr>
          <w:rFonts w:ascii="Arial" w:hAnsi="Arial" w:cs="Arial"/>
          <w:b/>
          <w:bCs/>
          <w:sz w:val="20"/>
          <w:szCs w:val="20"/>
        </w:rPr>
        <w:t xml:space="preserve"> </w:t>
      </w:r>
      <w:proofErr w:type="spellStart"/>
      <w:r w:rsidR="00CE66E5" w:rsidRPr="00CE66E5">
        <w:rPr>
          <w:rFonts w:ascii="Arial" w:hAnsi="Arial" w:cs="Arial"/>
          <w:b/>
          <w:bCs/>
          <w:sz w:val="20"/>
          <w:szCs w:val="20"/>
        </w:rPr>
        <w:t>Politècnica</w:t>
      </w:r>
      <w:proofErr w:type="spellEnd"/>
      <w:r w:rsidR="00CE66E5" w:rsidRPr="00CE66E5">
        <w:rPr>
          <w:rFonts w:ascii="Arial" w:hAnsi="Arial" w:cs="Arial"/>
          <w:b/>
          <w:bCs/>
          <w:sz w:val="20"/>
          <w:szCs w:val="20"/>
        </w:rPr>
        <w:t xml:space="preserve"> de Catalunya - </w:t>
      </w:r>
      <w:proofErr w:type="spellStart"/>
      <w:r w:rsidR="00CE66E5" w:rsidRPr="00CE66E5">
        <w:rPr>
          <w:rFonts w:ascii="Arial" w:hAnsi="Arial" w:cs="Arial"/>
          <w:b/>
          <w:bCs/>
          <w:sz w:val="20"/>
          <w:szCs w:val="20"/>
        </w:rPr>
        <w:t>BarcelonaTech</w:t>
      </w:r>
      <w:proofErr w:type="spellEnd"/>
      <w:r w:rsidR="00CE66E5" w:rsidRPr="00CE66E5">
        <w:rPr>
          <w:rFonts w:ascii="Arial" w:hAnsi="Arial" w:cs="Arial"/>
          <w:b/>
          <w:bCs/>
          <w:sz w:val="20"/>
          <w:szCs w:val="20"/>
        </w:rPr>
        <w:t xml:space="preserve"> (UPC)</w:t>
      </w:r>
      <w:r w:rsidR="00A140D4" w:rsidRPr="00FA59D0">
        <w:rPr>
          <w:rFonts w:ascii="Arial" w:hAnsi="Arial" w:cs="Arial"/>
          <w:b/>
          <w:bCs/>
          <w:sz w:val="20"/>
          <w:szCs w:val="20"/>
        </w:rPr>
        <w:t xml:space="preserve"> indica</w:t>
      </w:r>
      <w:r w:rsidRPr="00FA59D0">
        <w:rPr>
          <w:rFonts w:ascii="Arial" w:hAnsi="Arial" w:cs="Arial"/>
          <w:b/>
          <w:bCs/>
          <w:sz w:val="20"/>
          <w:szCs w:val="20"/>
        </w:rPr>
        <w:t>n</w:t>
      </w:r>
      <w:r w:rsidR="00A140D4" w:rsidRPr="00FA59D0">
        <w:rPr>
          <w:rFonts w:ascii="Arial" w:hAnsi="Arial" w:cs="Arial"/>
          <w:b/>
          <w:bCs/>
          <w:sz w:val="20"/>
          <w:szCs w:val="20"/>
        </w:rPr>
        <w:t xml:space="preserve"> que </w:t>
      </w:r>
      <w:r w:rsidRPr="00FA59D0">
        <w:rPr>
          <w:rFonts w:ascii="Arial" w:hAnsi="Arial" w:cs="Arial"/>
          <w:b/>
          <w:bCs/>
          <w:sz w:val="20"/>
          <w:szCs w:val="20"/>
        </w:rPr>
        <w:t>l</w:t>
      </w:r>
      <w:r w:rsidR="00A140D4" w:rsidRPr="00FA59D0">
        <w:rPr>
          <w:rFonts w:ascii="Arial" w:hAnsi="Arial" w:cs="Arial"/>
          <w:b/>
          <w:bCs/>
          <w:sz w:val="20"/>
          <w:szCs w:val="20"/>
        </w:rPr>
        <w:t xml:space="preserve">a </w:t>
      </w:r>
      <w:r w:rsidR="002E4CDC" w:rsidRPr="00FA59D0">
        <w:rPr>
          <w:rFonts w:ascii="Arial" w:hAnsi="Arial" w:cs="Arial"/>
          <w:b/>
          <w:bCs/>
          <w:sz w:val="20"/>
          <w:szCs w:val="20"/>
        </w:rPr>
        <w:t xml:space="preserve">ciudad de Barcelona es un </w:t>
      </w:r>
      <w:r w:rsidR="002E4CDC" w:rsidRPr="00FA59D0">
        <w:rPr>
          <w:rFonts w:ascii="Arial" w:hAnsi="Arial" w:cs="Arial"/>
          <w:b/>
          <w:bCs/>
          <w:i/>
          <w:iCs/>
          <w:sz w:val="20"/>
          <w:szCs w:val="20"/>
        </w:rPr>
        <w:t>hotspot</w:t>
      </w:r>
      <w:r w:rsidR="00353A8D" w:rsidRPr="00FA59D0">
        <w:rPr>
          <w:rFonts w:ascii="Arial" w:hAnsi="Arial" w:cs="Arial"/>
          <w:b/>
          <w:bCs/>
          <w:i/>
          <w:iCs/>
          <w:sz w:val="20"/>
          <w:szCs w:val="20"/>
        </w:rPr>
        <w:t xml:space="preserve"> </w:t>
      </w:r>
      <w:r w:rsidR="00353A8D" w:rsidRPr="00FA59D0">
        <w:rPr>
          <w:rFonts w:ascii="Arial" w:hAnsi="Arial" w:cs="Arial"/>
          <w:b/>
          <w:bCs/>
          <w:sz w:val="20"/>
          <w:szCs w:val="20"/>
        </w:rPr>
        <w:t>(punto caliente)</w:t>
      </w:r>
      <w:r w:rsidR="002E4CDC" w:rsidRPr="00FA59D0">
        <w:rPr>
          <w:rFonts w:ascii="Arial" w:hAnsi="Arial" w:cs="Arial"/>
          <w:b/>
          <w:bCs/>
          <w:sz w:val="20"/>
          <w:szCs w:val="20"/>
        </w:rPr>
        <w:t>, con un grave problema de calentamiento nocturno</w:t>
      </w:r>
      <w:r w:rsidR="00B513AE" w:rsidRPr="00FA59D0">
        <w:rPr>
          <w:rFonts w:ascii="Arial" w:hAnsi="Arial" w:cs="Arial"/>
          <w:b/>
          <w:bCs/>
          <w:sz w:val="20"/>
          <w:szCs w:val="20"/>
        </w:rPr>
        <w:t>. Los investigadores</w:t>
      </w:r>
      <w:r w:rsidR="009F0BAC" w:rsidRPr="00FA59D0">
        <w:rPr>
          <w:rFonts w:ascii="Arial" w:hAnsi="Arial" w:cs="Arial"/>
          <w:b/>
          <w:bCs/>
          <w:sz w:val="20"/>
          <w:szCs w:val="20"/>
        </w:rPr>
        <w:t xml:space="preserve"> advierten</w:t>
      </w:r>
      <w:r w:rsidR="002E4CDC" w:rsidRPr="00FA59D0">
        <w:rPr>
          <w:rFonts w:ascii="Arial" w:hAnsi="Arial" w:cs="Arial"/>
          <w:b/>
          <w:bCs/>
          <w:sz w:val="20"/>
          <w:szCs w:val="20"/>
        </w:rPr>
        <w:t xml:space="preserve"> que </w:t>
      </w:r>
      <w:r w:rsidR="00552AA8" w:rsidRPr="00FA59D0">
        <w:rPr>
          <w:rFonts w:ascii="Arial" w:hAnsi="Arial" w:cs="Arial"/>
          <w:b/>
          <w:bCs/>
          <w:sz w:val="20"/>
          <w:szCs w:val="20"/>
        </w:rPr>
        <w:t xml:space="preserve">los sistemas </w:t>
      </w:r>
      <w:r w:rsidR="009F0BAC" w:rsidRPr="00FA59D0">
        <w:rPr>
          <w:rFonts w:ascii="Arial" w:hAnsi="Arial" w:cs="Arial"/>
          <w:b/>
          <w:bCs/>
          <w:sz w:val="20"/>
          <w:szCs w:val="20"/>
        </w:rPr>
        <w:t xml:space="preserve">públicos </w:t>
      </w:r>
      <w:r w:rsidR="00552AA8" w:rsidRPr="00FA59D0">
        <w:rPr>
          <w:rFonts w:ascii="Arial" w:hAnsi="Arial" w:cs="Arial"/>
          <w:b/>
          <w:bCs/>
          <w:sz w:val="20"/>
          <w:szCs w:val="20"/>
        </w:rPr>
        <w:t>de alerta por calor infravaloran el</w:t>
      </w:r>
      <w:r w:rsidR="009F0BAC" w:rsidRPr="00FA59D0">
        <w:rPr>
          <w:rFonts w:ascii="Arial" w:hAnsi="Arial" w:cs="Arial"/>
          <w:b/>
          <w:bCs/>
          <w:sz w:val="20"/>
          <w:szCs w:val="20"/>
        </w:rPr>
        <w:t xml:space="preserve"> riesgo por calor</w:t>
      </w:r>
      <w:r w:rsidR="00552AA8" w:rsidRPr="00FA59D0">
        <w:rPr>
          <w:rFonts w:ascii="Arial" w:hAnsi="Arial" w:cs="Arial"/>
          <w:b/>
          <w:bCs/>
          <w:sz w:val="20"/>
          <w:szCs w:val="20"/>
        </w:rPr>
        <w:t xml:space="preserve"> nocturno</w:t>
      </w:r>
      <w:r w:rsidR="009F0BAC" w:rsidRPr="00FA59D0">
        <w:rPr>
          <w:rFonts w:ascii="Arial" w:hAnsi="Arial" w:cs="Arial"/>
          <w:b/>
          <w:bCs/>
          <w:sz w:val="20"/>
          <w:szCs w:val="20"/>
        </w:rPr>
        <w:t xml:space="preserve"> para la salud</w:t>
      </w:r>
      <w:r w:rsidR="00552AA8" w:rsidRPr="00FA59D0">
        <w:rPr>
          <w:rFonts w:ascii="Arial" w:hAnsi="Arial" w:cs="Arial"/>
          <w:b/>
          <w:bCs/>
          <w:sz w:val="20"/>
          <w:szCs w:val="20"/>
        </w:rPr>
        <w:t>.</w:t>
      </w:r>
      <w:r w:rsidR="00A140D4" w:rsidRPr="00FA59D0">
        <w:rPr>
          <w:rFonts w:ascii="Arial" w:hAnsi="Arial" w:cs="Arial"/>
          <w:b/>
          <w:bCs/>
          <w:sz w:val="20"/>
          <w:szCs w:val="20"/>
        </w:rPr>
        <w:t xml:space="preserve"> Asimismo, </w:t>
      </w:r>
      <w:r w:rsidR="00353A8D" w:rsidRPr="00FA59D0">
        <w:rPr>
          <w:rFonts w:ascii="Arial" w:hAnsi="Arial" w:cs="Arial"/>
          <w:b/>
          <w:bCs/>
          <w:sz w:val="20"/>
          <w:szCs w:val="20"/>
        </w:rPr>
        <w:t xml:space="preserve">el CPSV </w:t>
      </w:r>
      <w:r w:rsidR="00A140D4" w:rsidRPr="00FA59D0">
        <w:rPr>
          <w:rFonts w:ascii="Arial" w:hAnsi="Arial" w:cs="Arial"/>
          <w:b/>
          <w:bCs/>
          <w:sz w:val="20"/>
          <w:szCs w:val="20"/>
        </w:rPr>
        <w:t>insta</w:t>
      </w:r>
      <w:r w:rsidR="00353A8D" w:rsidRPr="00FA59D0">
        <w:rPr>
          <w:rFonts w:ascii="Arial" w:hAnsi="Arial" w:cs="Arial"/>
          <w:b/>
          <w:bCs/>
          <w:sz w:val="20"/>
          <w:szCs w:val="20"/>
        </w:rPr>
        <w:t xml:space="preserve"> </w:t>
      </w:r>
      <w:r w:rsidR="00A140D4" w:rsidRPr="00FA59D0">
        <w:rPr>
          <w:rFonts w:ascii="Arial" w:hAnsi="Arial" w:cs="Arial"/>
          <w:b/>
          <w:bCs/>
          <w:sz w:val="20"/>
          <w:szCs w:val="20"/>
        </w:rPr>
        <w:t xml:space="preserve">a modificar el </w:t>
      </w:r>
      <w:r w:rsidR="009F0BAC" w:rsidRPr="00FA59D0">
        <w:rPr>
          <w:rFonts w:ascii="Arial" w:hAnsi="Arial" w:cs="Arial"/>
          <w:b/>
          <w:bCs/>
          <w:sz w:val="20"/>
          <w:szCs w:val="20"/>
        </w:rPr>
        <w:t>sistema de</w:t>
      </w:r>
      <w:r w:rsidR="00A140D4" w:rsidRPr="00FA59D0">
        <w:rPr>
          <w:rFonts w:ascii="Arial" w:hAnsi="Arial" w:cs="Arial"/>
          <w:b/>
          <w:bCs/>
          <w:sz w:val="20"/>
          <w:szCs w:val="20"/>
        </w:rPr>
        <w:t xml:space="preserve"> certificación energética de </w:t>
      </w:r>
      <w:r w:rsidR="009F0BAC" w:rsidRPr="00FA59D0">
        <w:rPr>
          <w:rFonts w:ascii="Arial" w:hAnsi="Arial" w:cs="Arial"/>
          <w:b/>
          <w:bCs/>
          <w:sz w:val="20"/>
          <w:szCs w:val="20"/>
        </w:rPr>
        <w:t>las</w:t>
      </w:r>
      <w:r w:rsidR="00A140D4" w:rsidRPr="00FA59D0">
        <w:rPr>
          <w:rFonts w:ascii="Arial" w:hAnsi="Arial" w:cs="Arial"/>
          <w:b/>
          <w:bCs/>
          <w:sz w:val="20"/>
          <w:szCs w:val="20"/>
        </w:rPr>
        <w:t xml:space="preserve"> vivienda</w:t>
      </w:r>
      <w:r w:rsidR="009F0BAC" w:rsidRPr="00FA59D0">
        <w:rPr>
          <w:rFonts w:ascii="Arial" w:hAnsi="Arial" w:cs="Arial"/>
          <w:b/>
          <w:bCs/>
          <w:sz w:val="20"/>
          <w:szCs w:val="20"/>
        </w:rPr>
        <w:t>s</w:t>
      </w:r>
      <w:r w:rsidR="00A140D4" w:rsidRPr="00FA59D0">
        <w:rPr>
          <w:rFonts w:ascii="Arial" w:hAnsi="Arial" w:cs="Arial"/>
          <w:b/>
          <w:bCs/>
          <w:sz w:val="20"/>
          <w:szCs w:val="20"/>
        </w:rPr>
        <w:t xml:space="preserve">, </w:t>
      </w:r>
      <w:r w:rsidR="00290A00" w:rsidRPr="00FA59D0">
        <w:rPr>
          <w:rFonts w:ascii="Arial" w:hAnsi="Arial" w:cs="Arial"/>
          <w:b/>
          <w:bCs/>
          <w:sz w:val="20"/>
          <w:szCs w:val="20"/>
        </w:rPr>
        <w:t>para</w:t>
      </w:r>
      <w:r w:rsidR="00A140D4" w:rsidRPr="00FA59D0">
        <w:rPr>
          <w:rFonts w:ascii="Arial" w:hAnsi="Arial" w:cs="Arial"/>
          <w:b/>
          <w:bCs/>
          <w:sz w:val="20"/>
          <w:szCs w:val="20"/>
        </w:rPr>
        <w:t xml:space="preserve"> ajustarlo</w:t>
      </w:r>
      <w:r w:rsidR="009F0BAC" w:rsidRPr="00FA59D0">
        <w:rPr>
          <w:rFonts w:ascii="Arial" w:hAnsi="Arial" w:cs="Arial"/>
          <w:b/>
          <w:bCs/>
          <w:sz w:val="20"/>
          <w:szCs w:val="20"/>
        </w:rPr>
        <w:t xml:space="preserve"> </w:t>
      </w:r>
      <w:r w:rsidR="00A140D4" w:rsidRPr="00FA59D0">
        <w:rPr>
          <w:rFonts w:ascii="Arial" w:hAnsi="Arial" w:cs="Arial"/>
          <w:b/>
          <w:bCs/>
          <w:sz w:val="20"/>
          <w:szCs w:val="20"/>
        </w:rPr>
        <w:t xml:space="preserve">a la realidad </w:t>
      </w:r>
      <w:r w:rsidR="009F0BAC" w:rsidRPr="00FA59D0">
        <w:rPr>
          <w:rFonts w:ascii="Arial" w:hAnsi="Arial" w:cs="Arial"/>
          <w:b/>
          <w:bCs/>
          <w:sz w:val="20"/>
          <w:szCs w:val="20"/>
        </w:rPr>
        <w:t>climática actual</w:t>
      </w:r>
      <w:r w:rsidR="00A140D4" w:rsidRPr="00FA59D0">
        <w:rPr>
          <w:rFonts w:ascii="Arial" w:hAnsi="Arial" w:cs="Arial"/>
          <w:b/>
          <w:bCs/>
          <w:sz w:val="20"/>
          <w:szCs w:val="20"/>
        </w:rPr>
        <w:t>.</w:t>
      </w:r>
    </w:p>
    <w:p w14:paraId="53A4EDD4" w14:textId="77777777" w:rsidR="002E4CDC" w:rsidRPr="00FA59D0" w:rsidRDefault="002E4CDC" w:rsidP="002E4CDC">
      <w:pPr>
        <w:rPr>
          <w:rFonts w:ascii="Arial" w:hAnsi="Arial" w:cs="Arial"/>
          <w:b/>
          <w:bCs/>
          <w:sz w:val="20"/>
          <w:szCs w:val="20"/>
        </w:rPr>
      </w:pPr>
    </w:p>
    <w:p w14:paraId="5A1F1BA1" w14:textId="54297AE1" w:rsidR="009F0BAC" w:rsidRPr="00FA59D0" w:rsidRDefault="0068492B" w:rsidP="00A140D4">
      <w:pPr>
        <w:rPr>
          <w:rFonts w:ascii="Arial" w:hAnsi="Arial" w:cs="Arial"/>
          <w:sz w:val="20"/>
          <w:szCs w:val="20"/>
        </w:rPr>
      </w:pPr>
      <w:r w:rsidRPr="00FA59D0">
        <w:rPr>
          <w:rFonts w:ascii="Arial" w:hAnsi="Arial" w:cs="Arial"/>
          <w:sz w:val="20"/>
          <w:szCs w:val="20"/>
        </w:rPr>
        <w:t xml:space="preserve">El Centro de Política de Suelo y Valoraciones (CPSV) de la </w:t>
      </w:r>
      <w:r w:rsidR="00CE66E5">
        <w:rPr>
          <w:rFonts w:ascii="Arial" w:hAnsi="Arial" w:cs="Arial"/>
          <w:sz w:val="20"/>
          <w:szCs w:val="20"/>
        </w:rPr>
        <w:t>UPC</w:t>
      </w:r>
      <w:r w:rsidRPr="00FA59D0">
        <w:rPr>
          <w:rStyle w:val="Refernciadenotaapeudepgina"/>
          <w:rFonts w:ascii="Arial" w:hAnsi="Arial" w:cs="Arial"/>
          <w:sz w:val="20"/>
          <w:szCs w:val="20"/>
        </w:rPr>
        <w:t xml:space="preserve"> </w:t>
      </w:r>
      <w:r w:rsidR="009F0BAC" w:rsidRPr="00FA59D0">
        <w:rPr>
          <w:rFonts w:ascii="Arial" w:hAnsi="Arial" w:cs="Arial"/>
          <w:sz w:val="20"/>
          <w:szCs w:val="20"/>
        </w:rPr>
        <w:t xml:space="preserve">ha </w:t>
      </w:r>
      <w:r w:rsidR="00D32409" w:rsidRPr="00FA59D0">
        <w:rPr>
          <w:rFonts w:ascii="Arial" w:hAnsi="Arial" w:cs="Arial"/>
          <w:sz w:val="20"/>
          <w:szCs w:val="20"/>
        </w:rPr>
        <w:t>presen</w:t>
      </w:r>
      <w:r w:rsidR="009F0BAC" w:rsidRPr="00FA59D0">
        <w:rPr>
          <w:rFonts w:ascii="Arial" w:hAnsi="Arial" w:cs="Arial"/>
          <w:sz w:val="20"/>
          <w:szCs w:val="20"/>
        </w:rPr>
        <w:t>tado</w:t>
      </w:r>
      <w:r w:rsidR="00D32409" w:rsidRPr="00FA59D0">
        <w:rPr>
          <w:rFonts w:ascii="Arial" w:hAnsi="Arial" w:cs="Arial"/>
          <w:sz w:val="20"/>
          <w:szCs w:val="20"/>
        </w:rPr>
        <w:t xml:space="preserve"> </w:t>
      </w:r>
      <w:r w:rsidR="005924EA" w:rsidRPr="00FA59D0">
        <w:rPr>
          <w:rFonts w:ascii="Arial" w:hAnsi="Arial" w:cs="Arial"/>
          <w:sz w:val="20"/>
          <w:szCs w:val="20"/>
        </w:rPr>
        <w:t xml:space="preserve">el resultado </w:t>
      </w:r>
      <w:r w:rsidR="009F0BAC" w:rsidRPr="00FA59D0">
        <w:rPr>
          <w:rFonts w:ascii="Arial" w:hAnsi="Arial" w:cs="Arial"/>
          <w:sz w:val="20"/>
          <w:szCs w:val="20"/>
        </w:rPr>
        <w:t xml:space="preserve">de dos investigaciones recientes sobre </w:t>
      </w:r>
      <w:r w:rsidR="00A140D4" w:rsidRPr="00FA59D0">
        <w:rPr>
          <w:rFonts w:ascii="Arial" w:hAnsi="Arial" w:cs="Arial"/>
          <w:sz w:val="20"/>
          <w:szCs w:val="20"/>
        </w:rPr>
        <w:t>las temperaturas extremas en Barcelona</w:t>
      </w:r>
      <w:r w:rsidR="005924EA" w:rsidRPr="00FA59D0">
        <w:rPr>
          <w:rFonts w:ascii="Arial" w:hAnsi="Arial" w:cs="Arial"/>
          <w:sz w:val="20"/>
          <w:szCs w:val="20"/>
        </w:rPr>
        <w:t>: ‘</w:t>
      </w:r>
      <w:proofErr w:type="spellStart"/>
      <w:r w:rsidR="005924EA" w:rsidRPr="00FA59D0">
        <w:rPr>
          <w:rFonts w:ascii="Arial" w:hAnsi="Arial" w:cs="Arial"/>
          <w:sz w:val="20"/>
          <w:szCs w:val="20"/>
        </w:rPr>
        <w:t>Vulnerability</w:t>
      </w:r>
      <w:proofErr w:type="spellEnd"/>
      <w:r w:rsidR="005924EA" w:rsidRPr="00FA59D0">
        <w:rPr>
          <w:rFonts w:ascii="Arial" w:hAnsi="Arial" w:cs="Arial"/>
          <w:sz w:val="20"/>
          <w:szCs w:val="20"/>
        </w:rPr>
        <w:t xml:space="preserve"> </w:t>
      </w:r>
      <w:proofErr w:type="spellStart"/>
      <w:r w:rsidR="005924EA" w:rsidRPr="00FA59D0">
        <w:rPr>
          <w:rFonts w:ascii="Arial" w:hAnsi="Arial" w:cs="Arial"/>
          <w:sz w:val="20"/>
          <w:szCs w:val="20"/>
        </w:rPr>
        <w:t>of</w:t>
      </w:r>
      <w:proofErr w:type="spellEnd"/>
      <w:r w:rsidR="005924EA" w:rsidRPr="00FA59D0">
        <w:rPr>
          <w:rFonts w:ascii="Arial" w:hAnsi="Arial" w:cs="Arial"/>
          <w:sz w:val="20"/>
          <w:szCs w:val="20"/>
        </w:rPr>
        <w:t xml:space="preserve"> </w:t>
      </w:r>
      <w:proofErr w:type="spellStart"/>
      <w:r w:rsidR="005924EA" w:rsidRPr="00FA59D0">
        <w:rPr>
          <w:rFonts w:ascii="Arial" w:hAnsi="Arial" w:cs="Arial"/>
          <w:sz w:val="20"/>
          <w:szCs w:val="20"/>
        </w:rPr>
        <w:t>Older</w:t>
      </w:r>
      <w:proofErr w:type="spellEnd"/>
      <w:r w:rsidR="005924EA" w:rsidRPr="00FA59D0">
        <w:rPr>
          <w:rFonts w:ascii="Arial" w:hAnsi="Arial" w:cs="Arial"/>
          <w:sz w:val="20"/>
          <w:szCs w:val="20"/>
        </w:rPr>
        <w:t xml:space="preserve"> </w:t>
      </w:r>
      <w:proofErr w:type="spellStart"/>
      <w:r w:rsidR="005924EA" w:rsidRPr="00FA59D0">
        <w:rPr>
          <w:rFonts w:ascii="Arial" w:hAnsi="Arial" w:cs="Arial"/>
          <w:sz w:val="20"/>
          <w:szCs w:val="20"/>
        </w:rPr>
        <w:t>Adults</w:t>
      </w:r>
      <w:proofErr w:type="spellEnd"/>
      <w:r w:rsidR="005924EA" w:rsidRPr="00FA59D0">
        <w:rPr>
          <w:rFonts w:ascii="Arial" w:hAnsi="Arial" w:cs="Arial"/>
          <w:sz w:val="20"/>
          <w:szCs w:val="20"/>
        </w:rPr>
        <w:t xml:space="preserve"> </w:t>
      </w:r>
      <w:proofErr w:type="spellStart"/>
      <w:r w:rsidR="005924EA" w:rsidRPr="00FA59D0">
        <w:rPr>
          <w:rFonts w:ascii="Arial" w:hAnsi="Arial" w:cs="Arial"/>
          <w:sz w:val="20"/>
          <w:szCs w:val="20"/>
        </w:rPr>
        <w:t>to</w:t>
      </w:r>
      <w:proofErr w:type="spellEnd"/>
      <w:r w:rsidR="005924EA" w:rsidRPr="00FA59D0">
        <w:rPr>
          <w:rFonts w:ascii="Arial" w:hAnsi="Arial" w:cs="Arial"/>
          <w:sz w:val="20"/>
          <w:szCs w:val="20"/>
        </w:rPr>
        <w:t xml:space="preserve"> </w:t>
      </w:r>
      <w:proofErr w:type="spellStart"/>
      <w:r w:rsidR="005924EA" w:rsidRPr="00FA59D0">
        <w:rPr>
          <w:rFonts w:ascii="Arial" w:hAnsi="Arial" w:cs="Arial"/>
          <w:sz w:val="20"/>
          <w:szCs w:val="20"/>
        </w:rPr>
        <w:t>Heatwaves</w:t>
      </w:r>
      <w:proofErr w:type="spellEnd"/>
      <w:r w:rsidR="005924EA" w:rsidRPr="00FA59D0">
        <w:rPr>
          <w:rFonts w:ascii="Arial" w:hAnsi="Arial" w:cs="Arial"/>
          <w:sz w:val="20"/>
          <w:szCs w:val="20"/>
        </w:rPr>
        <w:t xml:space="preserve">: </w:t>
      </w:r>
      <w:proofErr w:type="spellStart"/>
      <w:r w:rsidR="005924EA" w:rsidRPr="00FA59D0">
        <w:rPr>
          <w:rFonts w:ascii="Arial" w:hAnsi="Arial" w:cs="Arial"/>
          <w:sz w:val="20"/>
          <w:szCs w:val="20"/>
        </w:rPr>
        <w:t>the</w:t>
      </w:r>
      <w:proofErr w:type="spellEnd"/>
      <w:r w:rsidR="005924EA" w:rsidRPr="00FA59D0">
        <w:rPr>
          <w:rFonts w:ascii="Arial" w:hAnsi="Arial" w:cs="Arial"/>
          <w:sz w:val="20"/>
          <w:szCs w:val="20"/>
        </w:rPr>
        <w:t xml:space="preserve"> Barcelona case’ y ‘</w:t>
      </w:r>
      <w:proofErr w:type="spellStart"/>
      <w:r w:rsidR="005924EA" w:rsidRPr="00FA59D0">
        <w:rPr>
          <w:rFonts w:ascii="Arial" w:hAnsi="Arial" w:cs="Arial"/>
          <w:sz w:val="20"/>
          <w:szCs w:val="20"/>
        </w:rPr>
        <w:t>Climate</w:t>
      </w:r>
      <w:proofErr w:type="spellEnd"/>
      <w:r w:rsidR="005924EA" w:rsidRPr="00FA59D0">
        <w:rPr>
          <w:rFonts w:ascii="Arial" w:hAnsi="Arial" w:cs="Arial"/>
          <w:sz w:val="20"/>
          <w:szCs w:val="20"/>
        </w:rPr>
        <w:t xml:space="preserve"> </w:t>
      </w:r>
      <w:proofErr w:type="spellStart"/>
      <w:r w:rsidR="005924EA" w:rsidRPr="00FA59D0">
        <w:rPr>
          <w:rFonts w:ascii="Arial" w:hAnsi="Arial" w:cs="Arial"/>
          <w:sz w:val="20"/>
          <w:szCs w:val="20"/>
        </w:rPr>
        <w:t>classification</w:t>
      </w:r>
      <w:proofErr w:type="spellEnd"/>
      <w:r w:rsidR="005924EA" w:rsidRPr="00FA59D0">
        <w:rPr>
          <w:rFonts w:ascii="Arial" w:hAnsi="Arial" w:cs="Arial"/>
          <w:sz w:val="20"/>
          <w:szCs w:val="20"/>
        </w:rPr>
        <w:t xml:space="preserve"> and </w:t>
      </w:r>
      <w:proofErr w:type="spellStart"/>
      <w:r w:rsidR="005924EA" w:rsidRPr="00FA59D0">
        <w:rPr>
          <w:rFonts w:ascii="Arial" w:hAnsi="Arial" w:cs="Arial"/>
          <w:sz w:val="20"/>
          <w:szCs w:val="20"/>
        </w:rPr>
        <w:t>energy</w:t>
      </w:r>
      <w:proofErr w:type="spellEnd"/>
      <w:r w:rsidR="005924EA" w:rsidRPr="00FA59D0">
        <w:rPr>
          <w:rFonts w:ascii="Arial" w:hAnsi="Arial" w:cs="Arial"/>
          <w:sz w:val="20"/>
          <w:szCs w:val="20"/>
        </w:rPr>
        <w:t xml:space="preserve"> </w:t>
      </w:r>
      <w:proofErr w:type="spellStart"/>
      <w:r w:rsidR="005924EA" w:rsidRPr="00FA59D0">
        <w:rPr>
          <w:rFonts w:ascii="Arial" w:hAnsi="Arial" w:cs="Arial"/>
          <w:sz w:val="20"/>
          <w:szCs w:val="20"/>
        </w:rPr>
        <w:t>efficiency</w:t>
      </w:r>
      <w:proofErr w:type="spellEnd"/>
      <w:r w:rsidR="005924EA" w:rsidRPr="00FA59D0">
        <w:rPr>
          <w:rFonts w:ascii="Arial" w:hAnsi="Arial" w:cs="Arial"/>
          <w:sz w:val="20"/>
          <w:szCs w:val="20"/>
        </w:rPr>
        <w:t xml:space="preserve"> </w:t>
      </w:r>
      <w:proofErr w:type="spellStart"/>
      <w:r w:rsidR="005924EA" w:rsidRPr="00FA59D0">
        <w:rPr>
          <w:rFonts w:ascii="Arial" w:hAnsi="Arial" w:cs="Arial"/>
          <w:sz w:val="20"/>
          <w:szCs w:val="20"/>
        </w:rPr>
        <w:t>of</w:t>
      </w:r>
      <w:proofErr w:type="spellEnd"/>
      <w:r w:rsidR="005924EA" w:rsidRPr="00FA59D0">
        <w:rPr>
          <w:rFonts w:ascii="Arial" w:hAnsi="Arial" w:cs="Arial"/>
          <w:sz w:val="20"/>
          <w:szCs w:val="20"/>
        </w:rPr>
        <w:t xml:space="preserve"> </w:t>
      </w:r>
      <w:proofErr w:type="spellStart"/>
      <w:r w:rsidR="005924EA" w:rsidRPr="00FA59D0">
        <w:rPr>
          <w:rFonts w:ascii="Arial" w:hAnsi="Arial" w:cs="Arial"/>
          <w:sz w:val="20"/>
          <w:szCs w:val="20"/>
        </w:rPr>
        <w:t>buildings</w:t>
      </w:r>
      <w:proofErr w:type="spellEnd"/>
      <w:r w:rsidR="005924EA" w:rsidRPr="00FA59D0">
        <w:rPr>
          <w:rFonts w:ascii="Arial" w:hAnsi="Arial" w:cs="Arial"/>
          <w:sz w:val="20"/>
          <w:szCs w:val="20"/>
        </w:rPr>
        <w:t xml:space="preserve">. </w:t>
      </w:r>
      <w:r w:rsidR="005924EA" w:rsidRPr="00DF4381">
        <w:rPr>
          <w:rFonts w:ascii="Arial" w:hAnsi="Arial" w:cs="Arial"/>
          <w:sz w:val="20"/>
          <w:szCs w:val="20"/>
          <w:lang w:val="en-US"/>
        </w:rPr>
        <w:t>A new climate classification for the energy efficiency of buildings in Spain’</w:t>
      </w:r>
      <w:r w:rsidR="009F0BAC" w:rsidRPr="00DF4381">
        <w:rPr>
          <w:rFonts w:ascii="Arial" w:hAnsi="Arial" w:cs="Arial"/>
          <w:sz w:val="20"/>
          <w:szCs w:val="20"/>
          <w:lang w:val="en-US"/>
        </w:rPr>
        <w:t xml:space="preserve">. </w:t>
      </w:r>
      <w:r w:rsidR="00AB78C4">
        <w:rPr>
          <w:rFonts w:ascii="Arial" w:hAnsi="Arial" w:cs="Arial"/>
          <w:sz w:val="20"/>
          <w:szCs w:val="20"/>
        </w:rPr>
        <w:t>Los investigadores de dichos estudios</w:t>
      </w:r>
      <w:r w:rsidR="009F0BAC" w:rsidRPr="00FA59D0">
        <w:rPr>
          <w:rFonts w:ascii="Arial" w:hAnsi="Arial" w:cs="Arial"/>
          <w:sz w:val="20"/>
          <w:szCs w:val="20"/>
        </w:rPr>
        <w:t xml:space="preserve"> ponen de relieve los graves efectos del calor sobre la salud y el confort humano, </w:t>
      </w:r>
      <w:r w:rsidR="00C82694">
        <w:rPr>
          <w:rFonts w:ascii="Arial" w:hAnsi="Arial" w:cs="Arial"/>
          <w:sz w:val="20"/>
          <w:szCs w:val="20"/>
        </w:rPr>
        <w:t>advierten de</w:t>
      </w:r>
      <w:r w:rsidR="009F0BAC" w:rsidRPr="00FA59D0">
        <w:rPr>
          <w:rFonts w:ascii="Arial" w:hAnsi="Arial" w:cs="Arial"/>
          <w:sz w:val="20"/>
          <w:szCs w:val="20"/>
        </w:rPr>
        <w:t xml:space="preserve"> la insuficiencia de las medidas de alerta públicas y evidencian que </w:t>
      </w:r>
      <w:r w:rsidR="005924EA" w:rsidRPr="00FA59D0">
        <w:rPr>
          <w:rFonts w:ascii="Arial" w:hAnsi="Arial" w:cs="Arial"/>
          <w:sz w:val="20"/>
          <w:szCs w:val="20"/>
        </w:rPr>
        <w:t>el</w:t>
      </w:r>
      <w:r w:rsidR="009F0BAC" w:rsidRPr="00FA59D0">
        <w:rPr>
          <w:rFonts w:ascii="Arial" w:hAnsi="Arial" w:cs="Arial"/>
          <w:sz w:val="20"/>
          <w:szCs w:val="20"/>
        </w:rPr>
        <w:t xml:space="preserve"> sistema</w:t>
      </w:r>
      <w:r w:rsidR="005924EA" w:rsidRPr="00FA59D0">
        <w:rPr>
          <w:rFonts w:ascii="Arial" w:hAnsi="Arial" w:cs="Arial"/>
          <w:sz w:val="20"/>
          <w:szCs w:val="20"/>
        </w:rPr>
        <w:t xml:space="preserve"> </w:t>
      </w:r>
      <w:r w:rsidR="009F0BAC" w:rsidRPr="00FA59D0">
        <w:rPr>
          <w:rFonts w:ascii="Arial" w:hAnsi="Arial" w:cs="Arial"/>
          <w:sz w:val="20"/>
          <w:szCs w:val="20"/>
        </w:rPr>
        <w:t xml:space="preserve">de certificación energética de la vivienda </w:t>
      </w:r>
      <w:r w:rsidR="00C82694">
        <w:rPr>
          <w:rFonts w:ascii="Arial" w:hAnsi="Arial" w:cs="Arial"/>
          <w:sz w:val="20"/>
          <w:szCs w:val="20"/>
        </w:rPr>
        <w:t xml:space="preserve">en España </w:t>
      </w:r>
      <w:r w:rsidR="009F0BAC" w:rsidRPr="00FA59D0">
        <w:rPr>
          <w:rFonts w:ascii="Arial" w:hAnsi="Arial" w:cs="Arial"/>
          <w:sz w:val="20"/>
          <w:szCs w:val="20"/>
        </w:rPr>
        <w:t>est</w:t>
      </w:r>
      <w:r w:rsidR="005924EA" w:rsidRPr="00FA59D0">
        <w:rPr>
          <w:rFonts w:ascii="Arial" w:hAnsi="Arial" w:cs="Arial"/>
          <w:sz w:val="20"/>
          <w:szCs w:val="20"/>
        </w:rPr>
        <w:t>á</w:t>
      </w:r>
      <w:r w:rsidR="009F0BAC" w:rsidRPr="00FA59D0">
        <w:rPr>
          <w:rFonts w:ascii="Arial" w:hAnsi="Arial" w:cs="Arial"/>
          <w:sz w:val="20"/>
          <w:szCs w:val="20"/>
        </w:rPr>
        <w:t xml:space="preserve"> desajustado</w:t>
      </w:r>
      <w:r w:rsidR="005924EA" w:rsidRPr="00FA59D0">
        <w:rPr>
          <w:rFonts w:ascii="Arial" w:hAnsi="Arial" w:cs="Arial"/>
          <w:sz w:val="20"/>
          <w:szCs w:val="20"/>
        </w:rPr>
        <w:t>,</w:t>
      </w:r>
      <w:r w:rsidR="009F0BAC" w:rsidRPr="00FA59D0">
        <w:rPr>
          <w:rFonts w:ascii="Arial" w:hAnsi="Arial" w:cs="Arial"/>
          <w:sz w:val="20"/>
          <w:szCs w:val="20"/>
        </w:rPr>
        <w:t xml:space="preserve"> ya que no eval</w:t>
      </w:r>
      <w:r w:rsidR="005924EA" w:rsidRPr="00FA59D0">
        <w:rPr>
          <w:rFonts w:ascii="Arial" w:hAnsi="Arial" w:cs="Arial"/>
          <w:sz w:val="20"/>
          <w:szCs w:val="20"/>
        </w:rPr>
        <w:t>ú</w:t>
      </w:r>
      <w:r w:rsidR="009F0BAC" w:rsidRPr="00FA59D0">
        <w:rPr>
          <w:rFonts w:ascii="Arial" w:hAnsi="Arial" w:cs="Arial"/>
          <w:sz w:val="20"/>
          <w:szCs w:val="20"/>
        </w:rPr>
        <w:t xml:space="preserve">a la carga </w:t>
      </w:r>
      <w:r w:rsidR="005924EA" w:rsidRPr="00FA59D0">
        <w:rPr>
          <w:rFonts w:ascii="Arial" w:hAnsi="Arial" w:cs="Arial"/>
          <w:sz w:val="20"/>
          <w:szCs w:val="20"/>
        </w:rPr>
        <w:t>energética y térmica</w:t>
      </w:r>
      <w:r w:rsidR="009F0BAC" w:rsidRPr="00FA59D0">
        <w:rPr>
          <w:rFonts w:ascii="Arial" w:hAnsi="Arial" w:cs="Arial"/>
          <w:sz w:val="20"/>
          <w:szCs w:val="20"/>
        </w:rPr>
        <w:t xml:space="preserve"> de los hogares durante las olas de calor</w:t>
      </w:r>
      <w:r w:rsidR="009F0BAC" w:rsidRPr="003F4B75">
        <w:rPr>
          <w:rFonts w:ascii="Arial" w:hAnsi="Arial" w:cs="Arial"/>
          <w:sz w:val="20"/>
          <w:szCs w:val="20"/>
        </w:rPr>
        <w:t>.</w:t>
      </w:r>
      <w:r w:rsidR="00A140D4" w:rsidRPr="00FA59D0">
        <w:rPr>
          <w:rFonts w:ascii="Arial" w:hAnsi="Arial" w:cs="Arial"/>
          <w:sz w:val="20"/>
          <w:szCs w:val="20"/>
        </w:rPr>
        <w:t xml:space="preserve"> </w:t>
      </w:r>
    </w:p>
    <w:p w14:paraId="6C4AA3A7" w14:textId="77777777" w:rsidR="005924EA" w:rsidRPr="00FA59D0" w:rsidRDefault="005924EA" w:rsidP="00A140D4">
      <w:pPr>
        <w:rPr>
          <w:rFonts w:ascii="Arial" w:hAnsi="Arial" w:cs="Arial"/>
          <w:sz w:val="20"/>
          <w:szCs w:val="20"/>
          <w:highlight w:val="yellow"/>
        </w:rPr>
      </w:pPr>
    </w:p>
    <w:p w14:paraId="52BE5A28" w14:textId="6D3F3513" w:rsidR="00A140D4" w:rsidRPr="00FA59D0" w:rsidRDefault="00A140D4" w:rsidP="00A140D4">
      <w:pPr>
        <w:rPr>
          <w:rFonts w:ascii="Arial" w:hAnsi="Arial" w:cs="Arial"/>
          <w:sz w:val="20"/>
          <w:szCs w:val="20"/>
        </w:rPr>
      </w:pPr>
      <w:r w:rsidRPr="00FA59D0">
        <w:rPr>
          <w:rFonts w:ascii="Arial" w:hAnsi="Arial" w:cs="Arial"/>
          <w:sz w:val="20"/>
          <w:szCs w:val="20"/>
        </w:rPr>
        <w:t>Las investigaciones h</w:t>
      </w:r>
      <w:r w:rsidR="00C522C6" w:rsidRPr="00FA59D0">
        <w:rPr>
          <w:rFonts w:ascii="Arial" w:hAnsi="Arial" w:cs="Arial"/>
          <w:sz w:val="20"/>
          <w:szCs w:val="20"/>
        </w:rPr>
        <w:t>an</w:t>
      </w:r>
      <w:r w:rsidRPr="00FA59D0">
        <w:rPr>
          <w:rFonts w:ascii="Arial" w:hAnsi="Arial" w:cs="Arial"/>
          <w:sz w:val="20"/>
          <w:szCs w:val="20"/>
        </w:rPr>
        <w:t xml:space="preserve"> sido desarrolladas por un equipo interdisciplinar formado por los profesores </w:t>
      </w:r>
      <w:r w:rsidR="005924EA" w:rsidRPr="00FA59D0">
        <w:rPr>
          <w:rFonts w:ascii="Arial" w:hAnsi="Arial" w:cs="Arial"/>
          <w:sz w:val="20"/>
          <w:szCs w:val="20"/>
        </w:rPr>
        <w:t xml:space="preserve">de la Escuela Técnica Superior de Arquitectura de Barcelona (ETSAB) </w:t>
      </w:r>
      <w:r w:rsidRPr="00FA59D0">
        <w:rPr>
          <w:rFonts w:ascii="Arial" w:hAnsi="Arial" w:cs="Arial"/>
          <w:sz w:val="20"/>
          <w:szCs w:val="20"/>
        </w:rPr>
        <w:t>Blanca Arellano, responsable de los trabajos, y Josep Roca, ambos doctores en arquitectura,</w:t>
      </w:r>
      <w:r w:rsidR="00D32409" w:rsidRPr="00FA59D0">
        <w:rPr>
          <w:rFonts w:ascii="Arial" w:hAnsi="Arial" w:cs="Arial"/>
          <w:sz w:val="20"/>
          <w:szCs w:val="20"/>
        </w:rPr>
        <w:t xml:space="preserve"> </w:t>
      </w:r>
      <w:r w:rsidR="00DF4381">
        <w:rPr>
          <w:rFonts w:ascii="Arial" w:hAnsi="Arial" w:cs="Arial"/>
          <w:sz w:val="20"/>
          <w:szCs w:val="20"/>
        </w:rPr>
        <w:t>y</w:t>
      </w:r>
      <w:r w:rsidRPr="00FA59D0">
        <w:rPr>
          <w:rFonts w:ascii="Arial" w:hAnsi="Arial" w:cs="Arial"/>
          <w:sz w:val="20"/>
          <w:szCs w:val="20"/>
        </w:rPr>
        <w:t xml:space="preserve"> </w:t>
      </w:r>
      <w:r w:rsidR="003F4B75" w:rsidRPr="00FA59D0">
        <w:rPr>
          <w:rFonts w:ascii="Arial" w:hAnsi="Arial" w:cs="Arial"/>
          <w:sz w:val="20"/>
          <w:szCs w:val="20"/>
        </w:rPr>
        <w:t>d</w:t>
      </w:r>
      <w:r w:rsidR="003F4B75">
        <w:rPr>
          <w:rFonts w:ascii="Arial" w:hAnsi="Arial" w:cs="Arial"/>
          <w:sz w:val="20"/>
          <w:szCs w:val="20"/>
        </w:rPr>
        <w:t>e las d</w:t>
      </w:r>
      <w:r w:rsidR="003F4B75" w:rsidRPr="00FA59D0">
        <w:rPr>
          <w:rFonts w:ascii="Arial" w:hAnsi="Arial" w:cs="Arial"/>
          <w:sz w:val="20"/>
          <w:szCs w:val="20"/>
        </w:rPr>
        <w:t>octoras en física</w:t>
      </w:r>
      <w:r w:rsidR="003F4B75">
        <w:rPr>
          <w:rFonts w:ascii="Arial" w:hAnsi="Arial" w:cs="Arial"/>
          <w:sz w:val="20"/>
          <w:szCs w:val="20"/>
        </w:rPr>
        <w:t xml:space="preserve"> </w:t>
      </w:r>
      <w:r w:rsidRPr="00FA59D0">
        <w:rPr>
          <w:rFonts w:ascii="Arial" w:hAnsi="Arial" w:cs="Arial"/>
          <w:sz w:val="20"/>
          <w:szCs w:val="20"/>
        </w:rPr>
        <w:t>Dolors Martínez</w:t>
      </w:r>
      <w:r w:rsidR="003F4B75">
        <w:rPr>
          <w:rFonts w:ascii="Arial" w:hAnsi="Arial" w:cs="Arial"/>
          <w:sz w:val="20"/>
          <w:szCs w:val="20"/>
        </w:rPr>
        <w:t xml:space="preserve">, también de la ETSAB, </w:t>
      </w:r>
      <w:r w:rsidRPr="00FA59D0">
        <w:rPr>
          <w:rFonts w:ascii="Arial" w:hAnsi="Arial" w:cs="Arial"/>
          <w:sz w:val="20"/>
          <w:szCs w:val="20"/>
        </w:rPr>
        <w:t>y Carina Serra</w:t>
      </w:r>
      <w:r w:rsidR="003F4B75">
        <w:rPr>
          <w:rFonts w:ascii="Arial" w:hAnsi="Arial" w:cs="Arial"/>
          <w:sz w:val="20"/>
          <w:szCs w:val="20"/>
        </w:rPr>
        <w:t>, de la Escuela Técnica Superior de Ingeniería Industrial de Barcelona (ETSEIB).</w:t>
      </w:r>
    </w:p>
    <w:p w14:paraId="5D4FA2B8" w14:textId="77777777" w:rsidR="00A140D4" w:rsidRPr="00FA59D0" w:rsidRDefault="00A140D4" w:rsidP="002E4CDC">
      <w:pPr>
        <w:rPr>
          <w:rFonts w:ascii="Arial" w:hAnsi="Arial" w:cs="Arial"/>
          <w:sz w:val="20"/>
          <w:szCs w:val="20"/>
        </w:rPr>
      </w:pPr>
    </w:p>
    <w:p w14:paraId="5E31DFD3" w14:textId="41D1F033" w:rsidR="00DB52E9" w:rsidRPr="00FA59D0" w:rsidRDefault="00353A8D" w:rsidP="005924EA">
      <w:pPr>
        <w:rPr>
          <w:rFonts w:ascii="Arial" w:hAnsi="Arial" w:cs="Arial"/>
          <w:b/>
          <w:bCs/>
          <w:sz w:val="20"/>
          <w:szCs w:val="20"/>
        </w:rPr>
      </w:pPr>
      <w:r w:rsidRPr="00FA59D0">
        <w:rPr>
          <w:rFonts w:ascii="Arial" w:hAnsi="Arial" w:cs="Arial"/>
          <w:b/>
          <w:bCs/>
          <w:sz w:val="20"/>
          <w:szCs w:val="20"/>
        </w:rPr>
        <w:t>E</w:t>
      </w:r>
      <w:r w:rsidR="00DB52E9" w:rsidRPr="00FA59D0">
        <w:rPr>
          <w:rFonts w:ascii="Arial" w:hAnsi="Arial" w:cs="Arial"/>
          <w:b/>
          <w:bCs/>
          <w:sz w:val="20"/>
          <w:szCs w:val="20"/>
        </w:rPr>
        <w:t>l problema de calentamiento nocturno</w:t>
      </w:r>
      <w:r w:rsidRPr="00FA59D0">
        <w:rPr>
          <w:rFonts w:ascii="Arial" w:hAnsi="Arial" w:cs="Arial"/>
          <w:b/>
          <w:bCs/>
          <w:sz w:val="20"/>
          <w:szCs w:val="20"/>
        </w:rPr>
        <w:t xml:space="preserve"> en Barcelona</w:t>
      </w:r>
    </w:p>
    <w:p w14:paraId="12DF1234" w14:textId="1305CEE4" w:rsidR="00981041" w:rsidRPr="00FA59D0" w:rsidRDefault="005924EA" w:rsidP="005924EA">
      <w:pPr>
        <w:rPr>
          <w:rFonts w:ascii="Arial" w:hAnsi="Arial" w:cs="Arial"/>
          <w:b/>
          <w:bCs/>
          <w:sz w:val="20"/>
          <w:szCs w:val="20"/>
        </w:rPr>
      </w:pPr>
      <w:r w:rsidRPr="005924EA">
        <w:rPr>
          <w:rFonts w:ascii="Arial" w:hAnsi="Arial" w:cs="Arial"/>
          <w:sz w:val="20"/>
          <w:szCs w:val="20"/>
        </w:rPr>
        <w:t xml:space="preserve">El clima de Barcelona ha experimentado un calentamiento continuo en las últimas décadas. </w:t>
      </w:r>
      <w:bookmarkStart w:id="0" w:name="_Hlk235473198"/>
      <w:r w:rsidRPr="005924EA">
        <w:rPr>
          <w:rFonts w:ascii="Arial" w:hAnsi="Arial" w:cs="Arial"/>
          <w:sz w:val="20"/>
          <w:szCs w:val="20"/>
        </w:rPr>
        <w:t>Entre los años 1971 y 2025</w:t>
      </w:r>
      <w:bookmarkEnd w:id="0"/>
      <w:r w:rsidRPr="005924EA">
        <w:rPr>
          <w:rFonts w:ascii="Arial" w:hAnsi="Arial" w:cs="Arial"/>
          <w:sz w:val="20"/>
          <w:szCs w:val="20"/>
        </w:rPr>
        <w:t xml:space="preserve">, las temperaturas medias </w:t>
      </w:r>
      <w:r w:rsidRPr="00FA59D0">
        <w:rPr>
          <w:rFonts w:ascii="Arial" w:hAnsi="Arial" w:cs="Arial"/>
          <w:sz w:val="20"/>
          <w:szCs w:val="20"/>
        </w:rPr>
        <w:t xml:space="preserve">(TM) </w:t>
      </w:r>
      <w:r w:rsidRPr="005924EA">
        <w:rPr>
          <w:rFonts w:ascii="Arial" w:hAnsi="Arial" w:cs="Arial"/>
          <w:sz w:val="20"/>
          <w:szCs w:val="20"/>
        </w:rPr>
        <w:t xml:space="preserve">de la ciudad </w:t>
      </w:r>
      <w:r w:rsidRPr="00801741">
        <w:rPr>
          <w:rFonts w:ascii="Arial" w:hAnsi="Arial" w:cs="Arial"/>
          <w:b/>
          <w:bCs/>
          <w:sz w:val="20"/>
          <w:szCs w:val="20"/>
        </w:rPr>
        <w:t>han aumentado 3,22</w:t>
      </w:r>
      <w:r w:rsidR="00A94B95">
        <w:rPr>
          <w:rFonts w:ascii="Arial" w:hAnsi="Arial" w:cs="Arial"/>
          <w:b/>
          <w:bCs/>
          <w:sz w:val="20"/>
          <w:szCs w:val="20"/>
        </w:rPr>
        <w:t xml:space="preserve"> </w:t>
      </w:r>
      <w:r w:rsidRPr="00801741">
        <w:rPr>
          <w:rFonts w:ascii="Arial" w:hAnsi="Arial" w:cs="Arial"/>
          <w:b/>
          <w:bCs/>
          <w:sz w:val="20"/>
          <w:szCs w:val="20"/>
        </w:rPr>
        <w:t>°C</w:t>
      </w:r>
      <w:r w:rsidR="00C661ED" w:rsidRPr="00801741">
        <w:rPr>
          <w:rFonts w:ascii="Arial" w:hAnsi="Arial" w:cs="Arial"/>
          <w:b/>
          <w:bCs/>
          <w:sz w:val="20"/>
          <w:szCs w:val="20"/>
        </w:rPr>
        <w:t xml:space="preserve"> (</w:t>
      </w:r>
      <w:r w:rsidR="00374AD1" w:rsidRPr="00801741">
        <w:rPr>
          <w:rFonts w:ascii="Arial" w:hAnsi="Arial" w:cs="Arial"/>
          <w:b/>
          <w:bCs/>
          <w:sz w:val="20"/>
          <w:szCs w:val="20"/>
        </w:rPr>
        <w:t>de 15,82</w:t>
      </w:r>
      <w:r w:rsidR="00A94B95">
        <w:rPr>
          <w:rFonts w:ascii="Arial" w:hAnsi="Arial" w:cs="Arial"/>
          <w:b/>
          <w:bCs/>
          <w:sz w:val="20"/>
          <w:szCs w:val="20"/>
        </w:rPr>
        <w:t xml:space="preserve"> </w:t>
      </w:r>
      <w:r w:rsidR="00374AD1" w:rsidRPr="00801741">
        <w:rPr>
          <w:rFonts w:ascii="Arial" w:hAnsi="Arial" w:cs="Arial"/>
          <w:b/>
          <w:bCs/>
          <w:sz w:val="20"/>
          <w:szCs w:val="20"/>
        </w:rPr>
        <w:t>°C a 19,04</w:t>
      </w:r>
      <w:r w:rsidR="00A94B95">
        <w:rPr>
          <w:rFonts w:ascii="Arial" w:hAnsi="Arial" w:cs="Arial"/>
          <w:b/>
          <w:bCs/>
          <w:sz w:val="20"/>
          <w:szCs w:val="20"/>
        </w:rPr>
        <w:t xml:space="preserve"> </w:t>
      </w:r>
      <w:r w:rsidR="00374AD1" w:rsidRPr="00801741">
        <w:rPr>
          <w:rFonts w:ascii="Arial" w:hAnsi="Arial" w:cs="Arial"/>
          <w:b/>
          <w:bCs/>
          <w:sz w:val="20"/>
          <w:szCs w:val="20"/>
        </w:rPr>
        <w:t>°C</w:t>
      </w:r>
      <w:r w:rsidR="00C661ED" w:rsidRPr="00801741">
        <w:rPr>
          <w:rFonts w:ascii="Arial" w:hAnsi="Arial" w:cs="Arial"/>
          <w:b/>
          <w:bCs/>
          <w:sz w:val="20"/>
          <w:szCs w:val="20"/>
        </w:rPr>
        <w:t>)</w:t>
      </w:r>
      <w:r w:rsidR="00C661ED">
        <w:rPr>
          <w:rFonts w:ascii="Arial" w:hAnsi="Arial" w:cs="Arial"/>
          <w:sz w:val="20"/>
          <w:szCs w:val="20"/>
        </w:rPr>
        <w:t xml:space="preserve">. Se trata de </w:t>
      </w:r>
      <w:r w:rsidRPr="005924EA">
        <w:rPr>
          <w:rFonts w:ascii="Arial" w:hAnsi="Arial" w:cs="Arial"/>
          <w:sz w:val="20"/>
          <w:szCs w:val="20"/>
        </w:rPr>
        <w:t>un incremento mucho más pronunciado que el registrado en el conjunto de España (1,96°C</w:t>
      </w:r>
      <w:r w:rsidRPr="00FA59D0">
        <w:rPr>
          <w:rFonts w:ascii="Arial" w:hAnsi="Arial" w:cs="Arial"/>
          <w:sz w:val="20"/>
          <w:szCs w:val="20"/>
        </w:rPr>
        <w:t xml:space="preserve">, según </w:t>
      </w:r>
      <w:r w:rsidR="00DF4381">
        <w:rPr>
          <w:rFonts w:ascii="Arial" w:hAnsi="Arial" w:cs="Arial"/>
          <w:sz w:val="20"/>
          <w:szCs w:val="20"/>
        </w:rPr>
        <w:t xml:space="preserve">la </w:t>
      </w:r>
      <w:r w:rsidR="00DF4381" w:rsidRPr="00DF4381">
        <w:rPr>
          <w:rFonts w:ascii="Arial" w:hAnsi="Arial" w:cs="Arial"/>
          <w:sz w:val="20"/>
          <w:szCs w:val="20"/>
        </w:rPr>
        <w:t>Ag</w:t>
      </w:r>
      <w:r w:rsidR="00DF4381">
        <w:rPr>
          <w:rFonts w:ascii="Arial" w:hAnsi="Arial" w:cs="Arial"/>
          <w:sz w:val="20"/>
          <w:szCs w:val="20"/>
        </w:rPr>
        <w:t>e</w:t>
      </w:r>
      <w:r w:rsidR="00DF4381" w:rsidRPr="00DF4381">
        <w:rPr>
          <w:rFonts w:ascii="Arial" w:hAnsi="Arial" w:cs="Arial"/>
          <w:sz w:val="20"/>
          <w:szCs w:val="20"/>
        </w:rPr>
        <w:t>ncia Estatal de Meteorolog</w:t>
      </w:r>
      <w:r w:rsidR="00801741">
        <w:rPr>
          <w:rFonts w:ascii="Arial" w:hAnsi="Arial" w:cs="Arial"/>
          <w:sz w:val="20"/>
          <w:szCs w:val="20"/>
        </w:rPr>
        <w:t>í</w:t>
      </w:r>
      <w:r w:rsidR="00DF4381" w:rsidRPr="00DF4381">
        <w:rPr>
          <w:rFonts w:ascii="Arial" w:hAnsi="Arial" w:cs="Arial"/>
          <w:sz w:val="20"/>
          <w:szCs w:val="20"/>
        </w:rPr>
        <w:t>a</w:t>
      </w:r>
      <w:r w:rsidR="00DF4381">
        <w:rPr>
          <w:rFonts w:ascii="Arial" w:hAnsi="Arial" w:cs="Arial"/>
          <w:sz w:val="20"/>
          <w:szCs w:val="20"/>
        </w:rPr>
        <w:t xml:space="preserve">, </w:t>
      </w:r>
      <w:r w:rsidRPr="00FA59D0">
        <w:rPr>
          <w:rFonts w:ascii="Arial" w:hAnsi="Arial" w:cs="Arial"/>
          <w:sz w:val="20"/>
          <w:szCs w:val="20"/>
        </w:rPr>
        <w:t>AEMET</w:t>
      </w:r>
      <w:r w:rsidR="00981041" w:rsidRPr="00FA59D0">
        <w:rPr>
          <w:rFonts w:ascii="Arial" w:hAnsi="Arial" w:cs="Arial"/>
          <w:sz w:val="20"/>
          <w:szCs w:val="20"/>
        </w:rPr>
        <w:t>, entre 1971 y 2024</w:t>
      </w:r>
      <w:r w:rsidRPr="005924EA">
        <w:rPr>
          <w:rFonts w:ascii="Arial" w:hAnsi="Arial" w:cs="Arial"/>
          <w:sz w:val="20"/>
          <w:szCs w:val="20"/>
        </w:rPr>
        <w:t>), en la región mediterránea (1,83</w:t>
      </w:r>
      <w:r w:rsidR="00A94B95">
        <w:rPr>
          <w:rFonts w:ascii="Arial" w:hAnsi="Arial" w:cs="Arial"/>
          <w:sz w:val="20"/>
          <w:szCs w:val="20"/>
        </w:rPr>
        <w:t xml:space="preserve"> </w:t>
      </w:r>
      <w:r w:rsidRPr="005924EA">
        <w:rPr>
          <w:rFonts w:ascii="Arial" w:hAnsi="Arial" w:cs="Arial"/>
          <w:sz w:val="20"/>
          <w:szCs w:val="20"/>
        </w:rPr>
        <w:t>°C</w:t>
      </w:r>
      <w:r w:rsidR="00981041" w:rsidRPr="00FA59D0">
        <w:rPr>
          <w:rFonts w:ascii="Arial" w:hAnsi="Arial" w:cs="Arial"/>
          <w:sz w:val="20"/>
          <w:szCs w:val="20"/>
        </w:rPr>
        <w:t>, entre 1971 y 2024</w:t>
      </w:r>
      <w:r w:rsidRPr="005924EA">
        <w:rPr>
          <w:rFonts w:ascii="Arial" w:hAnsi="Arial" w:cs="Arial"/>
          <w:sz w:val="20"/>
          <w:szCs w:val="20"/>
        </w:rPr>
        <w:t>) y a escala mundial (1,29</w:t>
      </w:r>
      <w:r w:rsidR="00A94B95">
        <w:rPr>
          <w:rFonts w:ascii="Arial" w:hAnsi="Arial" w:cs="Arial"/>
          <w:sz w:val="20"/>
          <w:szCs w:val="20"/>
        </w:rPr>
        <w:t xml:space="preserve"> </w:t>
      </w:r>
      <w:r w:rsidRPr="005924EA">
        <w:rPr>
          <w:rFonts w:ascii="Arial" w:hAnsi="Arial" w:cs="Arial"/>
          <w:sz w:val="20"/>
          <w:szCs w:val="20"/>
        </w:rPr>
        <w:t>°C</w:t>
      </w:r>
      <w:r w:rsidR="00981041" w:rsidRPr="00FA59D0">
        <w:rPr>
          <w:rFonts w:ascii="Arial" w:hAnsi="Arial" w:cs="Arial"/>
          <w:sz w:val="20"/>
          <w:szCs w:val="20"/>
        </w:rPr>
        <w:t xml:space="preserve"> en el período 1971-2024).</w:t>
      </w:r>
    </w:p>
    <w:p w14:paraId="6A0F0292" w14:textId="77777777" w:rsidR="00981041" w:rsidRPr="00FA59D0" w:rsidRDefault="00981041" w:rsidP="005924EA">
      <w:pPr>
        <w:rPr>
          <w:rFonts w:ascii="Arial" w:hAnsi="Arial" w:cs="Arial"/>
          <w:sz w:val="20"/>
          <w:szCs w:val="20"/>
        </w:rPr>
      </w:pPr>
    </w:p>
    <w:p w14:paraId="0AF0C56C" w14:textId="5CDCDC0A" w:rsidR="00981041" w:rsidRPr="00FA59D0" w:rsidRDefault="005924EA" w:rsidP="005924EA">
      <w:pPr>
        <w:rPr>
          <w:rFonts w:ascii="Arial" w:hAnsi="Arial" w:cs="Arial"/>
          <w:sz w:val="20"/>
          <w:szCs w:val="20"/>
        </w:rPr>
      </w:pPr>
      <w:r w:rsidRPr="005924EA">
        <w:rPr>
          <w:rFonts w:ascii="Arial" w:hAnsi="Arial" w:cs="Arial"/>
          <w:sz w:val="20"/>
          <w:szCs w:val="20"/>
        </w:rPr>
        <w:t xml:space="preserve">Este calentamiento se concentra especialmente en las horas nocturnas: </w:t>
      </w:r>
      <w:r w:rsidRPr="005924EA">
        <w:rPr>
          <w:rFonts w:ascii="Arial" w:hAnsi="Arial" w:cs="Arial"/>
          <w:b/>
          <w:bCs/>
          <w:sz w:val="20"/>
          <w:szCs w:val="20"/>
        </w:rPr>
        <w:t xml:space="preserve">las temperaturas mínimas </w:t>
      </w:r>
      <w:r w:rsidR="00981041" w:rsidRPr="00FA59D0">
        <w:rPr>
          <w:rFonts w:ascii="Arial" w:hAnsi="Arial" w:cs="Arial"/>
          <w:b/>
          <w:bCs/>
          <w:sz w:val="20"/>
          <w:szCs w:val="20"/>
        </w:rPr>
        <w:t xml:space="preserve">(TN) </w:t>
      </w:r>
      <w:r w:rsidRPr="005924EA">
        <w:rPr>
          <w:rFonts w:ascii="Arial" w:hAnsi="Arial" w:cs="Arial"/>
          <w:b/>
          <w:bCs/>
          <w:sz w:val="20"/>
          <w:szCs w:val="20"/>
        </w:rPr>
        <w:t>han subido 3,87</w:t>
      </w:r>
      <w:r w:rsidR="00E42303">
        <w:rPr>
          <w:rFonts w:ascii="Arial" w:hAnsi="Arial" w:cs="Arial"/>
          <w:b/>
          <w:bCs/>
          <w:sz w:val="20"/>
          <w:szCs w:val="20"/>
        </w:rPr>
        <w:t xml:space="preserve"> </w:t>
      </w:r>
      <w:r w:rsidRPr="005924EA">
        <w:rPr>
          <w:rFonts w:ascii="Arial" w:hAnsi="Arial" w:cs="Arial"/>
          <w:b/>
          <w:bCs/>
          <w:sz w:val="20"/>
          <w:szCs w:val="20"/>
        </w:rPr>
        <w:t xml:space="preserve">°C </w:t>
      </w:r>
      <w:r w:rsidR="00603303">
        <w:rPr>
          <w:rFonts w:ascii="Arial" w:hAnsi="Arial" w:cs="Arial"/>
          <w:b/>
          <w:bCs/>
          <w:sz w:val="20"/>
          <w:szCs w:val="20"/>
        </w:rPr>
        <w:t>durante este perí</w:t>
      </w:r>
      <w:r w:rsidR="00603303" w:rsidRPr="00374AD1">
        <w:rPr>
          <w:rFonts w:ascii="Arial" w:hAnsi="Arial" w:cs="Arial"/>
          <w:b/>
          <w:bCs/>
          <w:sz w:val="20"/>
          <w:szCs w:val="20"/>
        </w:rPr>
        <w:t>odo</w:t>
      </w:r>
      <w:r w:rsidR="00C661ED" w:rsidRPr="00374AD1">
        <w:rPr>
          <w:rFonts w:ascii="Arial" w:hAnsi="Arial" w:cs="Arial"/>
          <w:b/>
          <w:bCs/>
          <w:sz w:val="20"/>
          <w:szCs w:val="20"/>
        </w:rPr>
        <w:t xml:space="preserve"> (de </w:t>
      </w:r>
      <w:r w:rsidR="00374AD1" w:rsidRPr="00374AD1">
        <w:rPr>
          <w:rFonts w:ascii="Arial" w:hAnsi="Arial" w:cs="Arial"/>
          <w:b/>
          <w:bCs/>
          <w:sz w:val="20"/>
          <w:szCs w:val="20"/>
        </w:rPr>
        <w:t>12,15</w:t>
      </w:r>
      <w:r w:rsidR="00E42303">
        <w:rPr>
          <w:rFonts w:ascii="Arial" w:hAnsi="Arial" w:cs="Arial"/>
          <w:b/>
          <w:bCs/>
          <w:sz w:val="20"/>
          <w:szCs w:val="20"/>
        </w:rPr>
        <w:t xml:space="preserve"> </w:t>
      </w:r>
      <w:r w:rsidR="00801741" w:rsidRPr="00801741">
        <w:rPr>
          <w:rFonts w:ascii="Arial" w:hAnsi="Arial" w:cs="Arial"/>
          <w:b/>
          <w:bCs/>
          <w:sz w:val="20"/>
          <w:szCs w:val="20"/>
        </w:rPr>
        <w:t>°C</w:t>
      </w:r>
      <w:r w:rsidR="00C661ED" w:rsidRPr="00374AD1">
        <w:rPr>
          <w:rFonts w:ascii="Arial" w:hAnsi="Arial" w:cs="Arial"/>
          <w:b/>
          <w:bCs/>
          <w:sz w:val="20"/>
          <w:szCs w:val="20"/>
        </w:rPr>
        <w:t xml:space="preserve"> a </w:t>
      </w:r>
      <w:r w:rsidR="00374AD1" w:rsidRPr="00374AD1">
        <w:rPr>
          <w:rFonts w:ascii="Arial" w:hAnsi="Arial" w:cs="Arial"/>
          <w:b/>
          <w:bCs/>
          <w:sz w:val="20"/>
          <w:szCs w:val="20"/>
        </w:rPr>
        <w:t>16,02</w:t>
      </w:r>
      <w:r w:rsidR="00DF4381" w:rsidRPr="00374AD1">
        <w:rPr>
          <w:rFonts w:ascii="Arial" w:hAnsi="Arial" w:cs="Arial"/>
          <w:b/>
          <w:bCs/>
          <w:sz w:val="20"/>
          <w:szCs w:val="20"/>
        </w:rPr>
        <w:t xml:space="preserve"> </w:t>
      </w:r>
      <w:r w:rsidR="00DF4381" w:rsidRPr="00801741">
        <w:rPr>
          <w:rFonts w:ascii="Arial" w:hAnsi="Arial" w:cs="Arial"/>
          <w:b/>
          <w:bCs/>
          <w:sz w:val="20"/>
          <w:szCs w:val="20"/>
        </w:rPr>
        <w:t>°C</w:t>
      </w:r>
      <w:r w:rsidR="00C661ED" w:rsidRPr="00374AD1">
        <w:rPr>
          <w:rFonts w:ascii="Arial" w:hAnsi="Arial" w:cs="Arial"/>
          <w:b/>
          <w:bCs/>
          <w:sz w:val="20"/>
          <w:szCs w:val="20"/>
        </w:rPr>
        <w:t>)</w:t>
      </w:r>
      <w:r w:rsidR="00603303" w:rsidRPr="00374AD1">
        <w:rPr>
          <w:rFonts w:ascii="Arial" w:hAnsi="Arial" w:cs="Arial"/>
          <w:b/>
          <w:bCs/>
          <w:sz w:val="20"/>
          <w:szCs w:val="20"/>
        </w:rPr>
        <w:t xml:space="preserve">, </w:t>
      </w:r>
      <w:r w:rsidRPr="00374AD1">
        <w:rPr>
          <w:rFonts w:ascii="Arial" w:hAnsi="Arial" w:cs="Arial"/>
          <w:b/>
          <w:bCs/>
          <w:sz w:val="20"/>
          <w:szCs w:val="20"/>
        </w:rPr>
        <w:t>deb</w:t>
      </w:r>
      <w:r w:rsidRPr="005924EA">
        <w:rPr>
          <w:rFonts w:ascii="Arial" w:hAnsi="Arial" w:cs="Arial"/>
          <w:b/>
          <w:bCs/>
          <w:sz w:val="20"/>
          <w:szCs w:val="20"/>
        </w:rPr>
        <w:t xml:space="preserve">ido al efecto </w:t>
      </w:r>
      <w:r w:rsidR="00872317">
        <w:rPr>
          <w:rFonts w:ascii="Arial" w:hAnsi="Arial" w:cs="Arial"/>
          <w:b/>
          <w:bCs/>
          <w:sz w:val="20"/>
          <w:szCs w:val="20"/>
        </w:rPr>
        <w:t xml:space="preserve">de la </w:t>
      </w:r>
      <w:r w:rsidRPr="005924EA">
        <w:rPr>
          <w:rFonts w:ascii="Arial" w:hAnsi="Arial" w:cs="Arial"/>
          <w:b/>
          <w:bCs/>
          <w:sz w:val="20"/>
          <w:szCs w:val="20"/>
        </w:rPr>
        <w:t>isla de calor urbana nocturna</w:t>
      </w:r>
      <w:r w:rsidRPr="005924EA">
        <w:rPr>
          <w:rFonts w:ascii="Arial" w:hAnsi="Arial" w:cs="Arial"/>
          <w:sz w:val="20"/>
          <w:szCs w:val="20"/>
        </w:rPr>
        <w:t xml:space="preserve"> y la falta de brisa refrescante, mientras que las máximas </w:t>
      </w:r>
      <w:r w:rsidR="00981041" w:rsidRPr="00FA59D0">
        <w:rPr>
          <w:rFonts w:ascii="Arial" w:hAnsi="Arial" w:cs="Arial"/>
          <w:sz w:val="20"/>
          <w:szCs w:val="20"/>
        </w:rPr>
        <w:t xml:space="preserve">(TX) </w:t>
      </w:r>
      <w:r w:rsidRPr="005924EA">
        <w:rPr>
          <w:rFonts w:ascii="Arial" w:hAnsi="Arial" w:cs="Arial"/>
          <w:sz w:val="20"/>
          <w:szCs w:val="20"/>
        </w:rPr>
        <w:t>diurnas han aumentado 2,5</w:t>
      </w:r>
      <w:r w:rsidR="00374AD1">
        <w:rPr>
          <w:rFonts w:ascii="Arial" w:hAnsi="Arial" w:cs="Arial"/>
          <w:sz w:val="20"/>
          <w:szCs w:val="20"/>
        </w:rPr>
        <w:t>7</w:t>
      </w:r>
      <w:r w:rsidR="00E42303">
        <w:rPr>
          <w:rFonts w:ascii="Arial" w:hAnsi="Arial" w:cs="Arial"/>
          <w:sz w:val="20"/>
          <w:szCs w:val="20"/>
        </w:rPr>
        <w:t xml:space="preserve"> </w:t>
      </w:r>
      <w:r w:rsidRPr="005924EA">
        <w:rPr>
          <w:rFonts w:ascii="Arial" w:hAnsi="Arial" w:cs="Arial"/>
          <w:sz w:val="20"/>
          <w:szCs w:val="20"/>
        </w:rPr>
        <w:t xml:space="preserve">°C </w:t>
      </w:r>
      <w:r w:rsidR="00DF4381">
        <w:rPr>
          <w:rFonts w:ascii="Arial" w:hAnsi="Arial" w:cs="Arial"/>
          <w:sz w:val="20"/>
          <w:szCs w:val="20"/>
        </w:rPr>
        <w:t xml:space="preserve">(de </w:t>
      </w:r>
      <w:r w:rsidR="00374AD1">
        <w:rPr>
          <w:rFonts w:ascii="Arial" w:hAnsi="Arial" w:cs="Arial"/>
          <w:sz w:val="20"/>
          <w:szCs w:val="20"/>
        </w:rPr>
        <w:t>19,49</w:t>
      </w:r>
      <w:r w:rsidR="00E42303">
        <w:rPr>
          <w:rFonts w:ascii="Arial" w:hAnsi="Arial" w:cs="Arial"/>
          <w:sz w:val="20"/>
          <w:szCs w:val="20"/>
        </w:rPr>
        <w:t xml:space="preserve"> </w:t>
      </w:r>
      <w:r w:rsidR="00374AD1">
        <w:rPr>
          <w:rFonts w:ascii="Arial" w:hAnsi="Arial" w:cs="Arial"/>
          <w:sz w:val="20"/>
          <w:szCs w:val="20"/>
        </w:rPr>
        <w:t xml:space="preserve">°C </w:t>
      </w:r>
      <w:r w:rsidR="00DF4381">
        <w:rPr>
          <w:rFonts w:ascii="Arial" w:hAnsi="Arial" w:cs="Arial"/>
          <w:sz w:val="20"/>
          <w:szCs w:val="20"/>
        </w:rPr>
        <w:t xml:space="preserve">a </w:t>
      </w:r>
      <w:r w:rsidR="00374AD1">
        <w:rPr>
          <w:rFonts w:ascii="Arial" w:hAnsi="Arial" w:cs="Arial"/>
          <w:sz w:val="20"/>
          <w:szCs w:val="20"/>
        </w:rPr>
        <w:t>22,06</w:t>
      </w:r>
      <w:r w:rsidR="00DF4381">
        <w:rPr>
          <w:rFonts w:ascii="Arial" w:hAnsi="Arial" w:cs="Arial"/>
          <w:sz w:val="20"/>
          <w:szCs w:val="20"/>
        </w:rPr>
        <w:t xml:space="preserve"> </w:t>
      </w:r>
      <w:r w:rsidR="00DF4381" w:rsidRPr="005924EA">
        <w:rPr>
          <w:rFonts w:ascii="Arial" w:hAnsi="Arial" w:cs="Arial"/>
          <w:sz w:val="20"/>
          <w:szCs w:val="20"/>
        </w:rPr>
        <w:t>°C</w:t>
      </w:r>
      <w:r w:rsidR="00DF4381">
        <w:rPr>
          <w:rFonts w:ascii="Arial" w:hAnsi="Arial" w:cs="Arial"/>
          <w:sz w:val="20"/>
          <w:szCs w:val="20"/>
        </w:rPr>
        <w:t xml:space="preserve">) </w:t>
      </w:r>
      <w:r w:rsidRPr="005924EA">
        <w:rPr>
          <w:rFonts w:ascii="Arial" w:hAnsi="Arial" w:cs="Arial"/>
          <w:sz w:val="20"/>
          <w:szCs w:val="20"/>
        </w:rPr>
        <w:t xml:space="preserve">a </w:t>
      </w:r>
      <w:r w:rsidR="00872317">
        <w:rPr>
          <w:rFonts w:ascii="Arial" w:hAnsi="Arial" w:cs="Arial"/>
          <w:sz w:val="20"/>
          <w:szCs w:val="20"/>
        </w:rPr>
        <w:t xml:space="preserve">causa de </w:t>
      </w:r>
      <w:r w:rsidRPr="005924EA">
        <w:rPr>
          <w:rFonts w:ascii="Arial" w:hAnsi="Arial" w:cs="Arial"/>
          <w:sz w:val="20"/>
          <w:szCs w:val="20"/>
        </w:rPr>
        <w:t xml:space="preserve">la moderación de la marinada. </w:t>
      </w:r>
      <w:r w:rsidR="00981041" w:rsidRPr="00FA59D0">
        <w:rPr>
          <w:rFonts w:ascii="Arial" w:hAnsi="Arial" w:cs="Arial"/>
          <w:sz w:val="20"/>
          <w:szCs w:val="20"/>
        </w:rPr>
        <w:t xml:space="preserve"> </w:t>
      </w:r>
    </w:p>
    <w:p w14:paraId="3C7B3A74" w14:textId="77777777" w:rsidR="00DB52E9" w:rsidRPr="00FA59D0" w:rsidRDefault="00DB52E9" w:rsidP="005924EA">
      <w:pPr>
        <w:rPr>
          <w:rFonts w:ascii="Arial" w:hAnsi="Arial" w:cs="Arial"/>
          <w:sz w:val="20"/>
          <w:szCs w:val="20"/>
        </w:rPr>
      </w:pPr>
    </w:p>
    <w:p w14:paraId="537CF9D6" w14:textId="682682B6" w:rsidR="005924EA" w:rsidRPr="00FA59D0" w:rsidRDefault="00DB52E9" w:rsidP="005924EA">
      <w:pPr>
        <w:rPr>
          <w:rFonts w:ascii="Arial" w:hAnsi="Arial" w:cs="Arial"/>
          <w:sz w:val="20"/>
          <w:szCs w:val="20"/>
        </w:rPr>
      </w:pPr>
      <w:r w:rsidRPr="00FA59D0">
        <w:rPr>
          <w:rFonts w:ascii="Arial" w:hAnsi="Arial" w:cs="Arial"/>
          <w:sz w:val="20"/>
          <w:szCs w:val="20"/>
        </w:rPr>
        <w:lastRenderedPageBreak/>
        <w:t>L</w:t>
      </w:r>
      <w:r w:rsidR="00981041" w:rsidRPr="00FA59D0">
        <w:rPr>
          <w:rFonts w:ascii="Arial" w:hAnsi="Arial" w:cs="Arial"/>
          <w:sz w:val="20"/>
          <w:szCs w:val="20"/>
        </w:rPr>
        <w:t>a raíz de ese calentamiento local tan acentuado</w:t>
      </w:r>
      <w:r w:rsidRPr="00FA59D0">
        <w:rPr>
          <w:rFonts w:ascii="Arial" w:hAnsi="Arial" w:cs="Arial"/>
          <w:sz w:val="20"/>
          <w:szCs w:val="20"/>
        </w:rPr>
        <w:t xml:space="preserve"> es la </w:t>
      </w:r>
      <w:r w:rsidRPr="00FA59D0">
        <w:rPr>
          <w:rFonts w:ascii="Arial" w:hAnsi="Arial" w:cs="Arial"/>
          <w:b/>
          <w:bCs/>
          <w:sz w:val="20"/>
          <w:szCs w:val="20"/>
        </w:rPr>
        <w:t>isla de calor urbana</w:t>
      </w:r>
      <w:r w:rsidRPr="00FA59D0">
        <w:rPr>
          <w:rFonts w:ascii="Arial" w:hAnsi="Arial" w:cs="Arial"/>
          <w:sz w:val="20"/>
          <w:szCs w:val="20"/>
        </w:rPr>
        <w:t xml:space="preserve"> (</w:t>
      </w:r>
      <w:r w:rsidR="00872317" w:rsidRPr="00872317">
        <w:rPr>
          <w:rFonts w:ascii="Arial" w:hAnsi="Arial" w:cs="Arial"/>
          <w:i/>
          <w:iCs/>
          <w:sz w:val="20"/>
          <w:szCs w:val="20"/>
        </w:rPr>
        <w:t xml:space="preserve">Urban </w:t>
      </w:r>
      <w:proofErr w:type="spellStart"/>
      <w:r w:rsidR="00872317" w:rsidRPr="00872317">
        <w:rPr>
          <w:rFonts w:ascii="Arial" w:hAnsi="Arial" w:cs="Arial"/>
          <w:i/>
          <w:iCs/>
          <w:sz w:val="20"/>
          <w:szCs w:val="20"/>
        </w:rPr>
        <w:t>Heat</w:t>
      </w:r>
      <w:proofErr w:type="spellEnd"/>
      <w:r w:rsidR="00872317" w:rsidRPr="00872317">
        <w:rPr>
          <w:rFonts w:ascii="Arial" w:hAnsi="Arial" w:cs="Arial"/>
          <w:i/>
          <w:iCs/>
          <w:sz w:val="20"/>
          <w:szCs w:val="20"/>
        </w:rPr>
        <w:t xml:space="preserve"> Island</w:t>
      </w:r>
      <w:r w:rsidR="00872317">
        <w:rPr>
          <w:rFonts w:ascii="Arial" w:hAnsi="Arial" w:cs="Arial"/>
          <w:sz w:val="20"/>
          <w:szCs w:val="20"/>
        </w:rPr>
        <w:t xml:space="preserve">, </w:t>
      </w:r>
      <w:r w:rsidRPr="00FA59D0">
        <w:rPr>
          <w:rFonts w:ascii="Arial" w:hAnsi="Arial" w:cs="Arial"/>
          <w:sz w:val="20"/>
          <w:szCs w:val="20"/>
        </w:rPr>
        <w:t xml:space="preserve">UHI) de Barcelona y su </w:t>
      </w:r>
      <w:r w:rsidR="00872317">
        <w:rPr>
          <w:rFonts w:ascii="Arial" w:hAnsi="Arial" w:cs="Arial"/>
          <w:sz w:val="20"/>
          <w:szCs w:val="20"/>
        </w:rPr>
        <w:t>á</w:t>
      </w:r>
      <w:r w:rsidRPr="00FA59D0">
        <w:rPr>
          <w:rFonts w:ascii="Arial" w:hAnsi="Arial" w:cs="Arial"/>
          <w:sz w:val="20"/>
          <w:szCs w:val="20"/>
        </w:rPr>
        <w:t xml:space="preserve">rea </w:t>
      </w:r>
      <w:r w:rsidR="00872317">
        <w:rPr>
          <w:rFonts w:ascii="Arial" w:hAnsi="Arial" w:cs="Arial"/>
          <w:sz w:val="20"/>
          <w:szCs w:val="20"/>
        </w:rPr>
        <w:t>m</w:t>
      </w:r>
      <w:r w:rsidRPr="00FA59D0">
        <w:rPr>
          <w:rFonts w:ascii="Arial" w:hAnsi="Arial" w:cs="Arial"/>
          <w:sz w:val="20"/>
          <w:szCs w:val="20"/>
        </w:rPr>
        <w:t>etropolitana</w:t>
      </w:r>
      <w:r w:rsidR="00981041" w:rsidRPr="00FA59D0">
        <w:rPr>
          <w:rFonts w:ascii="Arial" w:hAnsi="Arial" w:cs="Arial"/>
          <w:sz w:val="20"/>
          <w:szCs w:val="20"/>
        </w:rPr>
        <w:t xml:space="preserve">. </w:t>
      </w:r>
      <w:r w:rsidR="005924EA" w:rsidRPr="005924EA">
        <w:rPr>
          <w:rFonts w:ascii="Arial" w:hAnsi="Arial" w:cs="Arial"/>
          <w:sz w:val="20"/>
          <w:szCs w:val="20"/>
        </w:rPr>
        <w:t xml:space="preserve">La </w:t>
      </w:r>
      <w:r w:rsidR="00981041" w:rsidRPr="00FA59D0">
        <w:rPr>
          <w:rFonts w:ascii="Arial" w:hAnsi="Arial" w:cs="Arial"/>
          <w:sz w:val="20"/>
          <w:szCs w:val="20"/>
        </w:rPr>
        <w:t xml:space="preserve">elevada </w:t>
      </w:r>
      <w:r w:rsidR="005924EA" w:rsidRPr="005924EA">
        <w:rPr>
          <w:rFonts w:ascii="Arial" w:hAnsi="Arial" w:cs="Arial"/>
          <w:sz w:val="20"/>
          <w:szCs w:val="20"/>
        </w:rPr>
        <w:t>densidad urbana, la</w:t>
      </w:r>
      <w:r w:rsidR="00981041" w:rsidRPr="00FA59D0">
        <w:rPr>
          <w:rFonts w:ascii="Arial" w:hAnsi="Arial" w:cs="Arial"/>
          <w:sz w:val="20"/>
          <w:szCs w:val="20"/>
        </w:rPr>
        <w:t xml:space="preserve"> </w:t>
      </w:r>
      <w:r w:rsidR="00872317">
        <w:rPr>
          <w:rFonts w:ascii="Arial" w:hAnsi="Arial" w:cs="Arial"/>
          <w:sz w:val="20"/>
          <w:szCs w:val="20"/>
        </w:rPr>
        <w:t xml:space="preserve">alta </w:t>
      </w:r>
      <w:r w:rsidR="005924EA" w:rsidRPr="005924EA">
        <w:rPr>
          <w:rFonts w:ascii="Arial" w:hAnsi="Arial" w:cs="Arial"/>
          <w:sz w:val="20"/>
          <w:szCs w:val="20"/>
        </w:rPr>
        <w:t>impermeabilización del suelo, el bajo albedo y el</w:t>
      </w:r>
      <w:r w:rsidR="00981041" w:rsidRPr="00FA59D0">
        <w:rPr>
          <w:rFonts w:ascii="Arial" w:hAnsi="Arial" w:cs="Arial"/>
          <w:sz w:val="20"/>
          <w:szCs w:val="20"/>
        </w:rPr>
        <w:t xml:space="preserve"> acusado</w:t>
      </w:r>
      <w:r w:rsidR="005924EA" w:rsidRPr="005924EA">
        <w:rPr>
          <w:rFonts w:ascii="Arial" w:hAnsi="Arial" w:cs="Arial"/>
          <w:sz w:val="20"/>
          <w:szCs w:val="20"/>
        </w:rPr>
        <w:t xml:space="preserve"> déficit de zonas verdes intensifican </w:t>
      </w:r>
      <w:r w:rsidR="00981041" w:rsidRPr="00FA59D0">
        <w:rPr>
          <w:rFonts w:ascii="Arial" w:hAnsi="Arial" w:cs="Arial"/>
          <w:sz w:val="20"/>
          <w:szCs w:val="20"/>
        </w:rPr>
        <w:t>l</w:t>
      </w:r>
      <w:r w:rsidR="005924EA" w:rsidRPr="005924EA">
        <w:rPr>
          <w:rFonts w:ascii="Arial" w:hAnsi="Arial" w:cs="Arial"/>
          <w:sz w:val="20"/>
          <w:szCs w:val="20"/>
        </w:rPr>
        <w:t xml:space="preserve">a isla de calor </w:t>
      </w:r>
      <w:r w:rsidR="00981041" w:rsidRPr="00FA59D0">
        <w:rPr>
          <w:rFonts w:ascii="Arial" w:hAnsi="Arial" w:cs="Arial"/>
          <w:sz w:val="20"/>
          <w:szCs w:val="20"/>
        </w:rPr>
        <w:t>urbana de la ciudad, especialmente durante la noche (NUHI), y es mucho más acusada que la isla de calor urbana diurna (DUHI)</w:t>
      </w:r>
      <w:r w:rsidR="005924EA" w:rsidRPr="005924EA">
        <w:rPr>
          <w:rFonts w:ascii="Arial" w:hAnsi="Arial" w:cs="Arial"/>
          <w:sz w:val="20"/>
          <w:szCs w:val="20"/>
        </w:rPr>
        <w:t>.</w:t>
      </w:r>
    </w:p>
    <w:p w14:paraId="5B6C1328" w14:textId="77777777" w:rsidR="00DB52E9" w:rsidRDefault="00DB52E9" w:rsidP="005924EA">
      <w:pPr>
        <w:rPr>
          <w:rFonts w:ascii="Arial" w:hAnsi="Arial" w:cs="Arial"/>
          <w:sz w:val="20"/>
          <w:szCs w:val="20"/>
        </w:rPr>
      </w:pPr>
    </w:p>
    <w:p w14:paraId="39268E84" w14:textId="5CBD7E50" w:rsidR="00E15342" w:rsidRPr="00FA59D0" w:rsidRDefault="00E15342" w:rsidP="005924EA">
      <w:pPr>
        <w:rPr>
          <w:rFonts w:ascii="Arial" w:hAnsi="Arial" w:cs="Arial"/>
          <w:sz w:val="20"/>
          <w:szCs w:val="20"/>
        </w:rPr>
      </w:pPr>
      <w:r>
        <w:rPr>
          <w:rFonts w:ascii="Arial" w:hAnsi="Arial" w:cs="Arial"/>
          <w:sz w:val="20"/>
          <w:szCs w:val="20"/>
        </w:rPr>
        <w:t xml:space="preserve"> </w:t>
      </w:r>
    </w:p>
    <w:p w14:paraId="7F46AA41" w14:textId="273A841B" w:rsidR="00DB52E9" w:rsidRPr="00FA59D0" w:rsidRDefault="00385875" w:rsidP="00DB52E9">
      <w:pPr>
        <w:jc w:val="center"/>
        <w:rPr>
          <w:rFonts w:ascii="Arial" w:hAnsi="Arial" w:cs="Arial"/>
          <w:sz w:val="20"/>
          <w:szCs w:val="20"/>
        </w:rPr>
      </w:pPr>
      <w:r>
        <w:rPr>
          <w:rFonts w:ascii="Arial" w:hAnsi="Arial" w:cs="Arial"/>
          <w:noProof/>
          <w:sz w:val="20"/>
          <w:szCs w:val="20"/>
        </w:rPr>
        <w:drawing>
          <wp:inline distT="0" distB="0" distL="0" distR="0" wp14:anchorId="3E205134" wp14:editId="6A7D3986">
            <wp:extent cx="4320000" cy="3092442"/>
            <wp:effectExtent l="19050" t="19050" r="23495" b="1333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20000" cy="3092442"/>
                    </a:xfrm>
                    <a:prstGeom prst="rect">
                      <a:avLst/>
                    </a:prstGeom>
                    <a:noFill/>
                    <a:ln w="3175">
                      <a:solidFill>
                        <a:schemeClr val="tx1"/>
                      </a:solidFill>
                    </a:ln>
                  </pic:spPr>
                </pic:pic>
              </a:graphicData>
            </a:graphic>
          </wp:inline>
        </w:drawing>
      </w:r>
    </w:p>
    <w:p w14:paraId="677FE26D" w14:textId="77777777" w:rsidR="00DB52E9" w:rsidRPr="00FA59D0" w:rsidRDefault="00DB52E9" w:rsidP="00DB52E9">
      <w:pPr>
        <w:jc w:val="center"/>
        <w:rPr>
          <w:rFonts w:ascii="Arial" w:hAnsi="Arial" w:cs="Arial"/>
          <w:b/>
          <w:bCs/>
          <w:sz w:val="20"/>
          <w:szCs w:val="20"/>
        </w:rPr>
      </w:pPr>
    </w:p>
    <w:p w14:paraId="44A8296C" w14:textId="086A0CF6" w:rsidR="00DB52E9" w:rsidRPr="00FA59D0" w:rsidRDefault="00DB52E9" w:rsidP="00DB52E9">
      <w:pPr>
        <w:jc w:val="center"/>
        <w:rPr>
          <w:rFonts w:ascii="Arial" w:hAnsi="Arial" w:cs="Arial"/>
          <w:b/>
          <w:bCs/>
          <w:sz w:val="20"/>
          <w:szCs w:val="20"/>
        </w:rPr>
      </w:pPr>
      <w:r w:rsidRPr="00FA59D0">
        <w:rPr>
          <w:rFonts w:ascii="Arial" w:hAnsi="Arial" w:cs="Arial"/>
          <w:b/>
          <w:bCs/>
          <w:sz w:val="20"/>
          <w:szCs w:val="20"/>
        </w:rPr>
        <w:t>Isla de Calor Urbana Nocturna (NUHI). 15-08-2025</w:t>
      </w:r>
    </w:p>
    <w:p w14:paraId="0249F86B" w14:textId="77777777" w:rsidR="00DB52E9" w:rsidRPr="00FA59D0" w:rsidRDefault="00DB52E9" w:rsidP="00DB52E9">
      <w:pPr>
        <w:jc w:val="center"/>
        <w:rPr>
          <w:rFonts w:ascii="Arial" w:hAnsi="Arial" w:cs="Arial"/>
          <w:sz w:val="20"/>
          <w:szCs w:val="20"/>
        </w:rPr>
      </w:pPr>
      <w:r w:rsidRPr="00FA59D0">
        <w:rPr>
          <w:rFonts w:ascii="Arial" w:hAnsi="Arial" w:cs="Arial"/>
          <w:sz w:val="20"/>
          <w:szCs w:val="20"/>
        </w:rPr>
        <w:t xml:space="preserve">Nota: </w:t>
      </w:r>
      <w:r w:rsidRPr="001A2668">
        <w:rPr>
          <w:rFonts w:ascii="Arial" w:hAnsi="Arial" w:cs="Arial"/>
          <w:i/>
          <w:iCs/>
          <w:sz w:val="20"/>
          <w:szCs w:val="20"/>
        </w:rPr>
        <w:t>La línea azul representa el límite entre el suelo urbanizado y el suelo rural</w:t>
      </w:r>
    </w:p>
    <w:p w14:paraId="13C3412D" w14:textId="77777777" w:rsidR="00DB52E9" w:rsidRPr="00FA59D0" w:rsidRDefault="00DB52E9" w:rsidP="005924EA">
      <w:pPr>
        <w:rPr>
          <w:rFonts w:ascii="Arial" w:hAnsi="Arial" w:cs="Arial"/>
          <w:sz w:val="20"/>
          <w:szCs w:val="20"/>
        </w:rPr>
      </w:pPr>
    </w:p>
    <w:p w14:paraId="04E13329" w14:textId="77777777" w:rsidR="00981041" w:rsidRPr="005924EA" w:rsidRDefault="00981041" w:rsidP="005924EA">
      <w:pPr>
        <w:rPr>
          <w:rFonts w:ascii="Arial" w:hAnsi="Arial" w:cs="Arial"/>
          <w:sz w:val="20"/>
          <w:szCs w:val="20"/>
        </w:rPr>
      </w:pPr>
    </w:p>
    <w:p w14:paraId="306427C9" w14:textId="01BE7D24" w:rsidR="008F270D" w:rsidRPr="00FA59D0" w:rsidRDefault="00297979" w:rsidP="00CB121D">
      <w:pPr>
        <w:rPr>
          <w:rFonts w:ascii="Arial" w:hAnsi="Arial" w:cs="Arial"/>
          <w:sz w:val="20"/>
          <w:szCs w:val="20"/>
        </w:rPr>
      </w:pPr>
      <w:r w:rsidRPr="00FA59D0">
        <w:rPr>
          <w:rFonts w:ascii="Arial" w:hAnsi="Arial" w:cs="Arial"/>
          <w:sz w:val="20"/>
          <w:szCs w:val="20"/>
        </w:rPr>
        <w:t>E</w:t>
      </w:r>
      <w:r w:rsidR="005924EA" w:rsidRPr="005924EA">
        <w:rPr>
          <w:rFonts w:ascii="Arial" w:hAnsi="Arial" w:cs="Arial"/>
          <w:sz w:val="20"/>
          <w:szCs w:val="20"/>
        </w:rPr>
        <w:t xml:space="preserve">l análisis de la relación entre temperatura y mortalidad realizado </w:t>
      </w:r>
      <w:r w:rsidRPr="00FA59D0">
        <w:rPr>
          <w:rFonts w:ascii="Arial" w:hAnsi="Arial" w:cs="Arial"/>
          <w:sz w:val="20"/>
          <w:szCs w:val="20"/>
        </w:rPr>
        <w:t xml:space="preserve">por el CPSV revela que, </w:t>
      </w:r>
      <w:r w:rsidR="008F270D" w:rsidRPr="00FA59D0">
        <w:rPr>
          <w:rFonts w:ascii="Arial" w:hAnsi="Arial" w:cs="Arial"/>
          <w:sz w:val="20"/>
          <w:szCs w:val="20"/>
        </w:rPr>
        <w:t xml:space="preserve">entre los años </w:t>
      </w:r>
      <w:r w:rsidR="005924EA" w:rsidRPr="005924EA">
        <w:rPr>
          <w:rFonts w:ascii="Arial" w:hAnsi="Arial" w:cs="Arial"/>
          <w:sz w:val="20"/>
          <w:szCs w:val="20"/>
        </w:rPr>
        <w:t>2007 y 2018</w:t>
      </w:r>
      <w:r w:rsidRPr="00FA59D0">
        <w:rPr>
          <w:rFonts w:ascii="Arial" w:hAnsi="Arial" w:cs="Arial"/>
          <w:sz w:val="20"/>
          <w:szCs w:val="20"/>
        </w:rPr>
        <w:t xml:space="preserve">, </w:t>
      </w:r>
      <w:r w:rsidR="005924EA" w:rsidRPr="005924EA">
        <w:rPr>
          <w:rFonts w:ascii="Arial" w:hAnsi="Arial" w:cs="Arial"/>
          <w:sz w:val="20"/>
          <w:szCs w:val="20"/>
        </w:rPr>
        <w:t>las elevadas</w:t>
      </w:r>
      <w:r w:rsidR="006E66BD" w:rsidRPr="00FA59D0">
        <w:rPr>
          <w:rFonts w:ascii="Arial" w:hAnsi="Arial" w:cs="Arial"/>
          <w:sz w:val="20"/>
          <w:szCs w:val="20"/>
        </w:rPr>
        <w:t xml:space="preserve"> y persistentes</w:t>
      </w:r>
      <w:r w:rsidR="005924EA" w:rsidRPr="005924EA">
        <w:rPr>
          <w:rFonts w:ascii="Arial" w:hAnsi="Arial" w:cs="Arial"/>
          <w:sz w:val="20"/>
          <w:szCs w:val="20"/>
        </w:rPr>
        <w:t xml:space="preserve"> temperaturas nocturnas son la causa principal de mortalidad por exceso de calor en la ciudad. En este período, se atribuyeron </w:t>
      </w:r>
      <w:r w:rsidR="005924EA" w:rsidRPr="0066565E">
        <w:rPr>
          <w:rFonts w:ascii="Arial" w:hAnsi="Arial" w:cs="Arial"/>
          <w:b/>
          <w:bCs/>
          <w:sz w:val="20"/>
          <w:szCs w:val="20"/>
        </w:rPr>
        <w:t xml:space="preserve">721 muertes a las altas temperaturas mínimas </w:t>
      </w:r>
      <w:r w:rsidR="00DB52E9" w:rsidRPr="0066565E">
        <w:rPr>
          <w:rFonts w:ascii="Arial" w:hAnsi="Arial" w:cs="Arial"/>
          <w:b/>
          <w:bCs/>
          <w:sz w:val="20"/>
          <w:szCs w:val="20"/>
        </w:rPr>
        <w:t>(TN)</w:t>
      </w:r>
      <w:r w:rsidR="008F270D" w:rsidRPr="0066565E">
        <w:rPr>
          <w:rFonts w:ascii="Arial" w:hAnsi="Arial" w:cs="Arial"/>
          <w:b/>
          <w:bCs/>
          <w:sz w:val="20"/>
          <w:szCs w:val="20"/>
        </w:rPr>
        <w:t xml:space="preserve"> nocturnas</w:t>
      </w:r>
      <w:r w:rsidR="005924EA" w:rsidRPr="005924EA">
        <w:rPr>
          <w:rFonts w:ascii="Arial" w:hAnsi="Arial" w:cs="Arial"/>
          <w:sz w:val="20"/>
          <w:szCs w:val="20"/>
        </w:rPr>
        <w:t xml:space="preserve">, superando las 571 defunciones vinculadas a las máximas </w:t>
      </w:r>
      <w:r w:rsidR="00DB52E9" w:rsidRPr="00FA59D0">
        <w:rPr>
          <w:rFonts w:ascii="Arial" w:hAnsi="Arial" w:cs="Arial"/>
          <w:sz w:val="20"/>
          <w:szCs w:val="20"/>
        </w:rPr>
        <w:t xml:space="preserve">(TX) </w:t>
      </w:r>
      <w:r w:rsidR="005924EA" w:rsidRPr="009D3714">
        <w:rPr>
          <w:rFonts w:ascii="Arial" w:hAnsi="Arial" w:cs="Arial"/>
          <w:sz w:val="20"/>
          <w:szCs w:val="20"/>
        </w:rPr>
        <w:t>diurnas</w:t>
      </w:r>
      <w:r w:rsidR="005924EA" w:rsidRPr="005924EA">
        <w:rPr>
          <w:rFonts w:ascii="Arial" w:hAnsi="Arial" w:cs="Arial"/>
          <w:sz w:val="20"/>
          <w:szCs w:val="20"/>
        </w:rPr>
        <w:t xml:space="preserve">. </w:t>
      </w:r>
      <w:r w:rsidRPr="00FA59D0">
        <w:rPr>
          <w:rFonts w:ascii="Arial" w:hAnsi="Arial" w:cs="Arial"/>
          <w:sz w:val="20"/>
          <w:szCs w:val="20"/>
        </w:rPr>
        <w:t>Los investigadores del</w:t>
      </w:r>
      <w:r w:rsidR="005924EA" w:rsidRPr="005924EA">
        <w:rPr>
          <w:rFonts w:ascii="Arial" w:hAnsi="Arial" w:cs="Arial"/>
          <w:sz w:val="20"/>
          <w:szCs w:val="20"/>
        </w:rPr>
        <w:t xml:space="preserve"> CPSV advierte</w:t>
      </w:r>
      <w:r w:rsidRPr="00FA59D0">
        <w:rPr>
          <w:rFonts w:ascii="Arial" w:hAnsi="Arial" w:cs="Arial"/>
          <w:sz w:val="20"/>
          <w:szCs w:val="20"/>
        </w:rPr>
        <w:t>n</w:t>
      </w:r>
      <w:r w:rsidR="005924EA" w:rsidRPr="005924EA">
        <w:rPr>
          <w:rFonts w:ascii="Arial" w:hAnsi="Arial" w:cs="Arial"/>
          <w:sz w:val="20"/>
          <w:szCs w:val="20"/>
        </w:rPr>
        <w:t xml:space="preserve"> que el calor nocturno impide el descanso de la población </w:t>
      </w:r>
      <w:r w:rsidR="00DB52E9" w:rsidRPr="00FA59D0">
        <w:rPr>
          <w:rFonts w:ascii="Arial" w:hAnsi="Arial" w:cs="Arial"/>
          <w:sz w:val="20"/>
          <w:szCs w:val="20"/>
        </w:rPr>
        <w:t xml:space="preserve">y </w:t>
      </w:r>
      <w:r w:rsidR="008F270D" w:rsidRPr="00FA59D0">
        <w:rPr>
          <w:rFonts w:ascii="Arial" w:hAnsi="Arial" w:cs="Arial"/>
          <w:sz w:val="20"/>
          <w:szCs w:val="20"/>
        </w:rPr>
        <w:t xml:space="preserve">ello </w:t>
      </w:r>
      <w:r w:rsidR="00DB52E9" w:rsidRPr="00FA59D0">
        <w:rPr>
          <w:rFonts w:ascii="Arial" w:hAnsi="Arial" w:cs="Arial"/>
          <w:sz w:val="20"/>
          <w:szCs w:val="20"/>
        </w:rPr>
        <w:t>se traduce en una mortalidad más acusada</w:t>
      </w:r>
      <w:r w:rsidR="008F270D" w:rsidRPr="00FA59D0">
        <w:rPr>
          <w:rFonts w:ascii="Arial" w:hAnsi="Arial" w:cs="Arial"/>
          <w:sz w:val="20"/>
          <w:szCs w:val="20"/>
        </w:rPr>
        <w:t>, factor que no debe ser desatendido</w:t>
      </w:r>
      <w:r w:rsidR="005924EA" w:rsidRPr="005924EA">
        <w:rPr>
          <w:rFonts w:ascii="Arial" w:hAnsi="Arial" w:cs="Arial"/>
          <w:sz w:val="20"/>
          <w:szCs w:val="20"/>
        </w:rPr>
        <w:t xml:space="preserve">. </w:t>
      </w:r>
      <w:r w:rsidR="007D17C5" w:rsidRPr="00FA59D0">
        <w:rPr>
          <w:rFonts w:ascii="Arial" w:hAnsi="Arial" w:cs="Arial"/>
          <w:sz w:val="20"/>
          <w:szCs w:val="20"/>
        </w:rPr>
        <w:t xml:space="preserve">Según indican, </w:t>
      </w:r>
      <w:r w:rsidR="00872317">
        <w:rPr>
          <w:rFonts w:ascii="Arial" w:hAnsi="Arial" w:cs="Arial"/>
          <w:sz w:val="20"/>
          <w:szCs w:val="20"/>
        </w:rPr>
        <w:t xml:space="preserve">tenemos que </w:t>
      </w:r>
      <w:r w:rsidR="007D17C5" w:rsidRPr="00FA59D0">
        <w:rPr>
          <w:rFonts w:ascii="Arial" w:hAnsi="Arial" w:cs="Arial"/>
          <w:sz w:val="20"/>
          <w:szCs w:val="20"/>
        </w:rPr>
        <w:t>pasar de hablar de “olas de calor meteorológicas” a “olas de calor sanitarias”.</w:t>
      </w:r>
    </w:p>
    <w:p w14:paraId="60A8FBE1" w14:textId="77777777" w:rsidR="008F270D" w:rsidRPr="00FA59D0" w:rsidRDefault="008F270D" w:rsidP="008F270D">
      <w:pPr>
        <w:jc w:val="center"/>
        <w:rPr>
          <w:rFonts w:ascii="Arial" w:hAnsi="Arial" w:cs="Arial"/>
          <w:sz w:val="20"/>
          <w:szCs w:val="20"/>
        </w:rPr>
      </w:pPr>
    </w:p>
    <w:p w14:paraId="0E351801" w14:textId="3341771E" w:rsidR="008F270D" w:rsidRPr="00FA59D0" w:rsidRDefault="00297979" w:rsidP="008F270D">
      <w:pPr>
        <w:rPr>
          <w:rFonts w:ascii="Arial" w:hAnsi="Arial" w:cs="Arial"/>
          <w:sz w:val="20"/>
          <w:szCs w:val="20"/>
        </w:rPr>
      </w:pPr>
      <w:r w:rsidRPr="00FA59D0">
        <w:rPr>
          <w:rFonts w:ascii="Arial" w:hAnsi="Arial" w:cs="Arial"/>
          <w:sz w:val="20"/>
          <w:szCs w:val="20"/>
        </w:rPr>
        <w:t xml:space="preserve">Para realizar este análisis, el CPSV ha partido </w:t>
      </w:r>
      <w:r w:rsidR="008F270D" w:rsidRPr="00FA59D0">
        <w:rPr>
          <w:rFonts w:ascii="Arial" w:hAnsi="Arial" w:cs="Arial"/>
          <w:sz w:val="20"/>
          <w:szCs w:val="20"/>
        </w:rPr>
        <w:t xml:space="preserve">de </w:t>
      </w:r>
      <w:r w:rsidRPr="00FA59D0">
        <w:rPr>
          <w:rFonts w:ascii="Arial" w:hAnsi="Arial" w:cs="Arial"/>
          <w:sz w:val="20"/>
          <w:szCs w:val="20"/>
        </w:rPr>
        <w:t xml:space="preserve">los </w:t>
      </w:r>
      <w:r w:rsidR="008F270D" w:rsidRPr="00FA59D0">
        <w:rPr>
          <w:rFonts w:ascii="Arial" w:hAnsi="Arial" w:cs="Arial"/>
          <w:sz w:val="20"/>
          <w:szCs w:val="20"/>
        </w:rPr>
        <w:t xml:space="preserve">datos de la mortalidad diaria de la ciudad de Barcelona entre </w:t>
      </w:r>
      <w:r w:rsidRPr="00FA59D0">
        <w:rPr>
          <w:rFonts w:ascii="Arial" w:hAnsi="Arial" w:cs="Arial"/>
          <w:sz w:val="20"/>
          <w:szCs w:val="20"/>
        </w:rPr>
        <w:t xml:space="preserve">los años </w:t>
      </w:r>
      <w:r w:rsidR="008F270D" w:rsidRPr="00FA59D0">
        <w:rPr>
          <w:rFonts w:ascii="Arial" w:hAnsi="Arial" w:cs="Arial"/>
          <w:sz w:val="20"/>
          <w:szCs w:val="20"/>
        </w:rPr>
        <w:t>2007 y 2018</w:t>
      </w:r>
      <w:r w:rsidRPr="00FA59D0">
        <w:rPr>
          <w:rFonts w:ascii="Arial" w:hAnsi="Arial" w:cs="Arial"/>
          <w:sz w:val="20"/>
          <w:szCs w:val="20"/>
        </w:rPr>
        <w:t xml:space="preserve"> (</w:t>
      </w:r>
      <w:r w:rsidR="008F270D" w:rsidRPr="00FA59D0">
        <w:rPr>
          <w:rFonts w:ascii="Arial" w:hAnsi="Arial" w:cs="Arial"/>
          <w:sz w:val="20"/>
          <w:szCs w:val="20"/>
        </w:rPr>
        <w:t>reg</w:t>
      </w:r>
      <w:r w:rsidRPr="00FA59D0">
        <w:rPr>
          <w:rFonts w:ascii="Arial" w:hAnsi="Arial" w:cs="Arial"/>
          <w:sz w:val="20"/>
          <w:szCs w:val="20"/>
        </w:rPr>
        <w:t>i</w:t>
      </w:r>
      <w:r w:rsidR="008F270D" w:rsidRPr="00FA59D0">
        <w:rPr>
          <w:rFonts w:ascii="Arial" w:hAnsi="Arial" w:cs="Arial"/>
          <w:sz w:val="20"/>
          <w:szCs w:val="20"/>
        </w:rPr>
        <w:t>strados por la Agencia de Salud Pública de Barcelona</w:t>
      </w:r>
      <w:r w:rsidRPr="00FA59D0">
        <w:rPr>
          <w:rFonts w:ascii="Arial" w:hAnsi="Arial" w:cs="Arial"/>
          <w:sz w:val="20"/>
          <w:szCs w:val="20"/>
        </w:rPr>
        <w:t>), y</w:t>
      </w:r>
      <w:r w:rsidR="008F270D" w:rsidRPr="00FA59D0">
        <w:rPr>
          <w:rFonts w:ascii="Arial" w:hAnsi="Arial" w:cs="Arial"/>
          <w:sz w:val="20"/>
          <w:szCs w:val="20"/>
        </w:rPr>
        <w:t xml:space="preserve"> ha desarrollado una metodología propia para determinar el riesgo relativo (RR) para la salud que se produce si las temperaturas máximas (TX) o las temperaturas mínimas (TN) superan un determinado umbral con una persistencia de ≥ 3 días (o noches) consecutivos/as, diferenciado las olas de calor sanitarias diurnas (DHHW) de las nocturnas (NHHW).</w:t>
      </w:r>
    </w:p>
    <w:p w14:paraId="61BCF67A" w14:textId="77777777" w:rsidR="008F270D" w:rsidRPr="00FA59D0" w:rsidRDefault="008F270D" w:rsidP="005924EA">
      <w:pPr>
        <w:rPr>
          <w:rFonts w:ascii="Arial" w:hAnsi="Arial" w:cs="Arial"/>
          <w:sz w:val="20"/>
          <w:szCs w:val="20"/>
        </w:rPr>
      </w:pPr>
    </w:p>
    <w:p w14:paraId="4ABD27F2" w14:textId="6C6DD9D3" w:rsidR="008F270D" w:rsidRPr="00FA59D0" w:rsidRDefault="00E15342" w:rsidP="005924EA">
      <w:pPr>
        <w:rPr>
          <w:rFonts w:ascii="Arial" w:hAnsi="Arial" w:cs="Arial"/>
          <w:sz w:val="20"/>
          <w:szCs w:val="20"/>
        </w:rPr>
      </w:pPr>
      <w:r>
        <w:rPr>
          <w:rFonts w:ascii="Arial" w:hAnsi="Arial" w:cs="Arial"/>
          <w:b/>
          <w:bCs/>
          <w:sz w:val="20"/>
          <w:szCs w:val="20"/>
        </w:rPr>
        <w:t>Los s</w:t>
      </w:r>
      <w:r w:rsidR="005924EA" w:rsidRPr="005924EA">
        <w:rPr>
          <w:rFonts w:ascii="Arial" w:hAnsi="Arial" w:cs="Arial"/>
          <w:b/>
          <w:bCs/>
          <w:sz w:val="20"/>
          <w:szCs w:val="20"/>
        </w:rPr>
        <w:t xml:space="preserve">istemas </w:t>
      </w:r>
      <w:r w:rsidR="006E66BD" w:rsidRPr="00FA59D0">
        <w:rPr>
          <w:rFonts w:ascii="Arial" w:hAnsi="Arial" w:cs="Arial"/>
          <w:b/>
          <w:bCs/>
          <w:sz w:val="20"/>
          <w:szCs w:val="20"/>
        </w:rPr>
        <w:t xml:space="preserve">públicos </w:t>
      </w:r>
      <w:r w:rsidR="005924EA" w:rsidRPr="005924EA">
        <w:rPr>
          <w:rFonts w:ascii="Arial" w:hAnsi="Arial" w:cs="Arial"/>
          <w:b/>
          <w:bCs/>
          <w:sz w:val="20"/>
          <w:szCs w:val="20"/>
        </w:rPr>
        <w:t>de alerta</w:t>
      </w:r>
      <w:r>
        <w:rPr>
          <w:rFonts w:ascii="Arial" w:hAnsi="Arial" w:cs="Arial"/>
          <w:b/>
          <w:bCs/>
          <w:sz w:val="20"/>
          <w:szCs w:val="20"/>
        </w:rPr>
        <w:t>,</w:t>
      </w:r>
      <w:r w:rsidR="005924EA" w:rsidRPr="005924EA">
        <w:rPr>
          <w:rFonts w:ascii="Arial" w:hAnsi="Arial" w:cs="Arial"/>
          <w:b/>
          <w:bCs/>
          <w:sz w:val="20"/>
          <w:szCs w:val="20"/>
        </w:rPr>
        <w:t xml:space="preserve"> in</w:t>
      </w:r>
      <w:r>
        <w:rPr>
          <w:rFonts w:ascii="Arial" w:hAnsi="Arial" w:cs="Arial"/>
          <w:b/>
          <w:bCs/>
          <w:sz w:val="20"/>
          <w:szCs w:val="20"/>
        </w:rPr>
        <w:t>suficiente</w:t>
      </w:r>
      <w:r w:rsidR="005924EA" w:rsidRPr="005924EA">
        <w:rPr>
          <w:rFonts w:ascii="Arial" w:hAnsi="Arial" w:cs="Arial"/>
          <w:b/>
          <w:bCs/>
          <w:sz w:val="20"/>
          <w:szCs w:val="20"/>
        </w:rPr>
        <w:t xml:space="preserve">s </w:t>
      </w:r>
      <w:r>
        <w:rPr>
          <w:rFonts w:ascii="Arial" w:hAnsi="Arial" w:cs="Arial"/>
          <w:b/>
          <w:bCs/>
          <w:sz w:val="20"/>
          <w:szCs w:val="20"/>
        </w:rPr>
        <w:t xml:space="preserve"> </w:t>
      </w:r>
    </w:p>
    <w:p w14:paraId="2C99F757" w14:textId="44145DF5" w:rsidR="001E4C50" w:rsidRPr="00FA59D0" w:rsidRDefault="001A2668" w:rsidP="005924EA">
      <w:pPr>
        <w:rPr>
          <w:rFonts w:ascii="Arial" w:hAnsi="Arial" w:cs="Arial"/>
          <w:sz w:val="20"/>
          <w:szCs w:val="20"/>
        </w:rPr>
      </w:pPr>
      <w:r>
        <w:rPr>
          <w:rFonts w:ascii="Arial" w:hAnsi="Arial" w:cs="Arial"/>
          <w:sz w:val="20"/>
          <w:szCs w:val="20"/>
        </w:rPr>
        <w:t>Los</w:t>
      </w:r>
      <w:r w:rsidR="005924EA" w:rsidRPr="005924EA">
        <w:rPr>
          <w:rFonts w:ascii="Arial" w:hAnsi="Arial" w:cs="Arial"/>
          <w:sz w:val="20"/>
          <w:szCs w:val="20"/>
        </w:rPr>
        <w:t xml:space="preserve"> estudio</w:t>
      </w:r>
      <w:r>
        <w:rPr>
          <w:rFonts w:ascii="Arial" w:hAnsi="Arial" w:cs="Arial"/>
          <w:sz w:val="20"/>
          <w:szCs w:val="20"/>
        </w:rPr>
        <w:t>s</w:t>
      </w:r>
      <w:r w:rsidR="005924EA" w:rsidRPr="005924EA">
        <w:rPr>
          <w:rFonts w:ascii="Arial" w:hAnsi="Arial" w:cs="Arial"/>
          <w:sz w:val="20"/>
          <w:szCs w:val="20"/>
        </w:rPr>
        <w:t xml:space="preserve"> </w:t>
      </w:r>
      <w:r w:rsidR="000723C6" w:rsidRPr="00FA59D0">
        <w:rPr>
          <w:rFonts w:ascii="Arial" w:hAnsi="Arial" w:cs="Arial"/>
          <w:sz w:val="20"/>
          <w:szCs w:val="20"/>
        </w:rPr>
        <w:t xml:space="preserve">del CPSV </w:t>
      </w:r>
      <w:r w:rsidR="00F73BA2" w:rsidRPr="00FA59D0">
        <w:rPr>
          <w:rFonts w:ascii="Arial" w:hAnsi="Arial" w:cs="Arial"/>
          <w:sz w:val="20"/>
          <w:szCs w:val="20"/>
        </w:rPr>
        <w:t>alerta</w:t>
      </w:r>
      <w:r w:rsidR="005924EA" w:rsidRPr="005924EA">
        <w:rPr>
          <w:rFonts w:ascii="Arial" w:hAnsi="Arial" w:cs="Arial"/>
          <w:sz w:val="20"/>
          <w:szCs w:val="20"/>
        </w:rPr>
        <w:t xml:space="preserve"> </w:t>
      </w:r>
      <w:r w:rsidR="0066565E">
        <w:rPr>
          <w:rFonts w:ascii="Arial" w:hAnsi="Arial" w:cs="Arial"/>
          <w:sz w:val="20"/>
          <w:szCs w:val="20"/>
        </w:rPr>
        <w:t xml:space="preserve">de </w:t>
      </w:r>
      <w:r w:rsidR="005924EA" w:rsidRPr="005924EA">
        <w:rPr>
          <w:rFonts w:ascii="Arial" w:hAnsi="Arial" w:cs="Arial"/>
          <w:sz w:val="20"/>
          <w:szCs w:val="20"/>
        </w:rPr>
        <w:t xml:space="preserve">que los sistemas públicos de aviso </w:t>
      </w:r>
      <w:r w:rsidR="000723C6" w:rsidRPr="00FA59D0">
        <w:rPr>
          <w:rFonts w:ascii="Arial" w:hAnsi="Arial" w:cs="Arial"/>
          <w:sz w:val="20"/>
          <w:szCs w:val="20"/>
        </w:rPr>
        <w:t xml:space="preserve">por calor extrema </w:t>
      </w:r>
      <w:r w:rsidR="005924EA" w:rsidRPr="005924EA">
        <w:rPr>
          <w:rFonts w:ascii="Arial" w:hAnsi="Arial" w:cs="Arial"/>
          <w:sz w:val="20"/>
          <w:szCs w:val="20"/>
        </w:rPr>
        <w:t xml:space="preserve">infravaloran el riesgo </w:t>
      </w:r>
      <w:r w:rsidR="0051367C" w:rsidRPr="00FA59D0">
        <w:rPr>
          <w:rFonts w:ascii="Arial" w:hAnsi="Arial" w:cs="Arial"/>
          <w:sz w:val="20"/>
          <w:szCs w:val="20"/>
        </w:rPr>
        <w:t xml:space="preserve">del calor extremo </w:t>
      </w:r>
      <w:r w:rsidR="005924EA" w:rsidRPr="005924EA">
        <w:rPr>
          <w:rFonts w:ascii="Arial" w:hAnsi="Arial" w:cs="Arial"/>
          <w:sz w:val="20"/>
          <w:szCs w:val="20"/>
        </w:rPr>
        <w:t>nocturno</w:t>
      </w:r>
      <w:r w:rsidR="001E4C50" w:rsidRPr="00FA59D0">
        <w:rPr>
          <w:rFonts w:ascii="Arial" w:hAnsi="Arial" w:cs="Arial"/>
          <w:sz w:val="20"/>
          <w:szCs w:val="20"/>
        </w:rPr>
        <w:t xml:space="preserve"> </w:t>
      </w:r>
      <w:r w:rsidR="0051367C" w:rsidRPr="00FA59D0">
        <w:rPr>
          <w:rFonts w:ascii="Arial" w:hAnsi="Arial" w:cs="Arial"/>
          <w:sz w:val="20"/>
          <w:szCs w:val="20"/>
        </w:rPr>
        <w:t xml:space="preserve">para la salud </w:t>
      </w:r>
      <w:r w:rsidR="000723C6" w:rsidRPr="00FA59D0">
        <w:rPr>
          <w:rFonts w:ascii="Arial" w:hAnsi="Arial" w:cs="Arial"/>
          <w:sz w:val="20"/>
          <w:szCs w:val="20"/>
        </w:rPr>
        <w:t>e indica</w:t>
      </w:r>
      <w:r>
        <w:rPr>
          <w:rFonts w:ascii="Arial" w:hAnsi="Arial" w:cs="Arial"/>
          <w:sz w:val="20"/>
          <w:szCs w:val="20"/>
        </w:rPr>
        <w:t>n</w:t>
      </w:r>
      <w:r w:rsidR="000723C6" w:rsidRPr="00FA59D0">
        <w:rPr>
          <w:rFonts w:ascii="Arial" w:hAnsi="Arial" w:cs="Arial"/>
          <w:sz w:val="20"/>
          <w:szCs w:val="20"/>
        </w:rPr>
        <w:t xml:space="preserve"> que deberían incorporar también las temperaturas mínimas</w:t>
      </w:r>
      <w:r w:rsidR="005924EA" w:rsidRPr="005924EA">
        <w:rPr>
          <w:rFonts w:ascii="Arial" w:hAnsi="Arial" w:cs="Arial"/>
          <w:sz w:val="20"/>
          <w:szCs w:val="20"/>
        </w:rPr>
        <w:t xml:space="preserve">. El Plan Nacional </w:t>
      </w:r>
      <w:r w:rsidR="001E4C50" w:rsidRPr="00FA59D0">
        <w:rPr>
          <w:rFonts w:ascii="Arial" w:hAnsi="Arial" w:cs="Arial"/>
          <w:sz w:val="20"/>
          <w:szCs w:val="20"/>
        </w:rPr>
        <w:t xml:space="preserve">de Actuaciones Preventivas de los Efectos del Exceso de Temperaturas sobre la Salud 2026 </w:t>
      </w:r>
      <w:r w:rsidR="005924EA" w:rsidRPr="005924EA">
        <w:rPr>
          <w:rFonts w:ascii="Arial" w:hAnsi="Arial" w:cs="Arial"/>
          <w:sz w:val="20"/>
          <w:szCs w:val="20"/>
        </w:rPr>
        <w:t xml:space="preserve">del Ministerio de Sanidad solo tiene en cuenta </w:t>
      </w:r>
      <w:r w:rsidR="005924EA" w:rsidRPr="005924EA">
        <w:rPr>
          <w:rFonts w:ascii="Arial" w:hAnsi="Arial" w:cs="Arial"/>
          <w:sz w:val="20"/>
          <w:szCs w:val="20"/>
        </w:rPr>
        <w:lastRenderedPageBreak/>
        <w:t xml:space="preserve">las temperaturas máximas </w:t>
      </w:r>
      <w:r w:rsidR="001E4C50" w:rsidRPr="00FA59D0">
        <w:rPr>
          <w:rFonts w:ascii="Arial" w:hAnsi="Arial" w:cs="Arial"/>
          <w:sz w:val="20"/>
          <w:szCs w:val="20"/>
        </w:rPr>
        <w:t xml:space="preserve">(TX) </w:t>
      </w:r>
      <w:r w:rsidR="005924EA" w:rsidRPr="005924EA">
        <w:rPr>
          <w:rFonts w:ascii="Arial" w:hAnsi="Arial" w:cs="Arial"/>
          <w:sz w:val="20"/>
          <w:szCs w:val="20"/>
        </w:rPr>
        <w:t>para emitir a</w:t>
      </w:r>
      <w:r w:rsidR="001E4C50" w:rsidRPr="00FA59D0">
        <w:rPr>
          <w:rFonts w:ascii="Arial" w:hAnsi="Arial" w:cs="Arial"/>
          <w:sz w:val="20"/>
          <w:szCs w:val="20"/>
        </w:rPr>
        <w:t>visos de temperatura extrema</w:t>
      </w:r>
      <w:r w:rsidR="005924EA" w:rsidRPr="005924EA">
        <w:rPr>
          <w:rFonts w:ascii="Arial" w:hAnsi="Arial" w:cs="Arial"/>
          <w:sz w:val="20"/>
          <w:szCs w:val="20"/>
        </w:rPr>
        <w:t xml:space="preserve">, asumiendo implícitamente que </w:t>
      </w:r>
      <w:r w:rsidR="001E4C50" w:rsidRPr="00FA59D0">
        <w:rPr>
          <w:rFonts w:ascii="Arial" w:hAnsi="Arial" w:cs="Arial"/>
          <w:sz w:val="20"/>
          <w:szCs w:val="20"/>
        </w:rPr>
        <w:t xml:space="preserve">las elevadas temperaturas nocturnas (TN) </w:t>
      </w:r>
      <w:r w:rsidR="005924EA" w:rsidRPr="005924EA">
        <w:rPr>
          <w:rFonts w:ascii="Arial" w:hAnsi="Arial" w:cs="Arial"/>
          <w:sz w:val="20"/>
          <w:szCs w:val="20"/>
        </w:rPr>
        <w:t>no tiene</w:t>
      </w:r>
      <w:r w:rsidR="00D505CC">
        <w:rPr>
          <w:rFonts w:ascii="Arial" w:hAnsi="Arial" w:cs="Arial"/>
          <w:sz w:val="20"/>
          <w:szCs w:val="20"/>
        </w:rPr>
        <w:t>n</w:t>
      </w:r>
      <w:r w:rsidR="005924EA" w:rsidRPr="005924EA">
        <w:rPr>
          <w:rFonts w:ascii="Arial" w:hAnsi="Arial" w:cs="Arial"/>
          <w:sz w:val="20"/>
          <w:szCs w:val="20"/>
        </w:rPr>
        <w:t xml:space="preserve"> efectos </w:t>
      </w:r>
      <w:r w:rsidR="001E4C50" w:rsidRPr="00FA59D0">
        <w:rPr>
          <w:rFonts w:ascii="Arial" w:hAnsi="Arial" w:cs="Arial"/>
          <w:sz w:val="20"/>
          <w:szCs w:val="20"/>
        </w:rPr>
        <w:t xml:space="preserve">apreciables </w:t>
      </w:r>
      <w:r w:rsidR="005924EA" w:rsidRPr="005924EA">
        <w:rPr>
          <w:rFonts w:ascii="Arial" w:hAnsi="Arial" w:cs="Arial"/>
          <w:sz w:val="20"/>
          <w:szCs w:val="20"/>
        </w:rPr>
        <w:t xml:space="preserve">sobre la salud o que el descanso nocturno actúa como una escapatoria. </w:t>
      </w:r>
    </w:p>
    <w:p w14:paraId="42D75FB5" w14:textId="77777777" w:rsidR="001E4C50" w:rsidRPr="00FA59D0" w:rsidRDefault="001E4C50" w:rsidP="005924EA">
      <w:pPr>
        <w:rPr>
          <w:rFonts w:ascii="Arial" w:hAnsi="Arial" w:cs="Arial"/>
          <w:sz w:val="20"/>
          <w:szCs w:val="20"/>
        </w:rPr>
      </w:pPr>
    </w:p>
    <w:p w14:paraId="62B329E7" w14:textId="40A76E51" w:rsidR="001E4C50" w:rsidRPr="00FA59D0" w:rsidRDefault="005924EA" w:rsidP="005924EA">
      <w:pPr>
        <w:rPr>
          <w:rFonts w:ascii="Arial" w:hAnsi="Arial" w:cs="Arial"/>
          <w:sz w:val="20"/>
          <w:szCs w:val="20"/>
        </w:rPr>
      </w:pPr>
      <w:r w:rsidRPr="005924EA">
        <w:rPr>
          <w:rFonts w:ascii="Arial" w:hAnsi="Arial" w:cs="Arial"/>
          <w:sz w:val="20"/>
          <w:szCs w:val="20"/>
        </w:rPr>
        <w:t xml:space="preserve">Por otra parte, el </w:t>
      </w:r>
      <w:proofErr w:type="spellStart"/>
      <w:r w:rsidRPr="005924EA">
        <w:rPr>
          <w:rFonts w:ascii="Arial" w:hAnsi="Arial" w:cs="Arial"/>
          <w:sz w:val="20"/>
          <w:szCs w:val="20"/>
        </w:rPr>
        <w:t>Servei</w:t>
      </w:r>
      <w:proofErr w:type="spellEnd"/>
      <w:r w:rsidRPr="005924EA">
        <w:rPr>
          <w:rFonts w:ascii="Arial" w:hAnsi="Arial" w:cs="Arial"/>
          <w:sz w:val="20"/>
          <w:szCs w:val="20"/>
        </w:rPr>
        <w:t xml:space="preserve"> </w:t>
      </w:r>
      <w:proofErr w:type="spellStart"/>
      <w:r w:rsidRPr="005924EA">
        <w:rPr>
          <w:rFonts w:ascii="Arial" w:hAnsi="Arial" w:cs="Arial"/>
          <w:sz w:val="20"/>
          <w:szCs w:val="20"/>
        </w:rPr>
        <w:t>Meteorològic</w:t>
      </w:r>
      <w:proofErr w:type="spellEnd"/>
      <w:r w:rsidRPr="005924EA">
        <w:rPr>
          <w:rFonts w:ascii="Arial" w:hAnsi="Arial" w:cs="Arial"/>
          <w:sz w:val="20"/>
          <w:szCs w:val="20"/>
        </w:rPr>
        <w:t xml:space="preserve"> de Catalunya (SMC)</w:t>
      </w:r>
      <w:r w:rsidR="001E4C50" w:rsidRPr="00FA59D0">
        <w:rPr>
          <w:rFonts w:ascii="Arial" w:hAnsi="Arial" w:cs="Arial"/>
          <w:sz w:val="20"/>
          <w:szCs w:val="20"/>
        </w:rPr>
        <w:t>, aunque considera además de las máximas, también las mínimas,</w:t>
      </w:r>
      <w:r w:rsidRPr="005924EA">
        <w:rPr>
          <w:rFonts w:ascii="Arial" w:hAnsi="Arial" w:cs="Arial"/>
          <w:sz w:val="20"/>
          <w:szCs w:val="20"/>
        </w:rPr>
        <w:t xml:space="preserve"> subdimensiona el riesgo </w:t>
      </w:r>
      <w:r w:rsidR="001E4C50" w:rsidRPr="00FA59D0">
        <w:rPr>
          <w:rFonts w:ascii="Arial" w:hAnsi="Arial" w:cs="Arial"/>
          <w:sz w:val="20"/>
          <w:szCs w:val="20"/>
        </w:rPr>
        <w:t xml:space="preserve">para la salud relativa a las temperaturas mínimas, </w:t>
      </w:r>
      <w:r w:rsidRPr="005924EA">
        <w:rPr>
          <w:rFonts w:ascii="Arial" w:hAnsi="Arial" w:cs="Arial"/>
          <w:sz w:val="20"/>
          <w:szCs w:val="20"/>
        </w:rPr>
        <w:t>al fijar el umbral de calor intenso nocturno en unos 27°C</w:t>
      </w:r>
      <w:r w:rsidR="001E4C50" w:rsidRPr="00FA59D0">
        <w:rPr>
          <w:rFonts w:ascii="Arial" w:hAnsi="Arial" w:cs="Arial"/>
          <w:sz w:val="20"/>
          <w:szCs w:val="20"/>
        </w:rPr>
        <w:t xml:space="preserve">, excesivamente elevado, y el de calor muy intensa, </w:t>
      </w:r>
      <w:r w:rsidR="001A6272">
        <w:rPr>
          <w:rFonts w:ascii="Arial" w:hAnsi="Arial" w:cs="Arial"/>
          <w:sz w:val="20"/>
          <w:szCs w:val="20"/>
        </w:rPr>
        <w:t xml:space="preserve">en </w:t>
      </w:r>
      <w:r w:rsidR="001E4C50" w:rsidRPr="00FA59D0">
        <w:rPr>
          <w:rFonts w:ascii="Arial" w:hAnsi="Arial" w:cs="Arial"/>
          <w:sz w:val="20"/>
          <w:szCs w:val="20"/>
        </w:rPr>
        <w:t>los 29</w:t>
      </w:r>
      <w:r w:rsidR="001A2668">
        <w:rPr>
          <w:rFonts w:ascii="Arial" w:hAnsi="Arial" w:cs="Arial"/>
          <w:sz w:val="20"/>
          <w:szCs w:val="20"/>
        </w:rPr>
        <w:t xml:space="preserve"> </w:t>
      </w:r>
      <w:r w:rsidR="001E4C50" w:rsidRPr="005924EA">
        <w:rPr>
          <w:rFonts w:ascii="Arial" w:hAnsi="Arial" w:cs="Arial"/>
          <w:sz w:val="20"/>
          <w:szCs w:val="20"/>
        </w:rPr>
        <w:t>°C</w:t>
      </w:r>
      <w:r w:rsidRPr="005924EA">
        <w:rPr>
          <w:rFonts w:ascii="Arial" w:hAnsi="Arial" w:cs="Arial"/>
          <w:sz w:val="20"/>
          <w:szCs w:val="20"/>
        </w:rPr>
        <w:t>.</w:t>
      </w:r>
    </w:p>
    <w:p w14:paraId="6391DE2C" w14:textId="77777777" w:rsidR="001E4C50" w:rsidRPr="00FA59D0" w:rsidRDefault="001E4C50" w:rsidP="005924EA">
      <w:pPr>
        <w:rPr>
          <w:rFonts w:ascii="Arial" w:hAnsi="Arial" w:cs="Arial"/>
          <w:sz w:val="20"/>
          <w:szCs w:val="20"/>
        </w:rPr>
      </w:pPr>
    </w:p>
    <w:p w14:paraId="3E415ACF" w14:textId="4B421188" w:rsidR="000723C6" w:rsidRPr="00FA59D0" w:rsidRDefault="00154E8A" w:rsidP="005924EA">
      <w:pPr>
        <w:rPr>
          <w:rFonts w:ascii="Arial" w:hAnsi="Arial" w:cs="Arial"/>
          <w:sz w:val="20"/>
          <w:szCs w:val="20"/>
        </w:rPr>
      </w:pPr>
      <w:r w:rsidRPr="00FA59D0">
        <w:rPr>
          <w:rFonts w:ascii="Arial" w:hAnsi="Arial" w:cs="Arial"/>
          <w:sz w:val="20"/>
          <w:szCs w:val="20"/>
        </w:rPr>
        <w:t>Mediante su metodología, e</w:t>
      </w:r>
      <w:r w:rsidR="005924EA" w:rsidRPr="005924EA">
        <w:rPr>
          <w:rFonts w:ascii="Arial" w:hAnsi="Arial" w:cs="Arial"/>
          <w:sz w:val="20"/>
          <w:szCs w:val="20"/>
        </w:rPr>
        <w:t xml:space="preserve">l CPSV establece que </w:t>
      </w:r>
      <w:r w:rsidR="005924EA" w:rsidRPr="005924EA">
        <w:rPr>
          <w:rFonts w:ascii="Arial" w:hAnsi="Arial" w:cs="Arial"/>
          <w:b/>
          <w:bCs/>
          <w:sz w:val="20"/>
          <w:szCs w:val="20"/>
        </w:rPr>
        <w:t>el riesgo significativo para la salud comienza a partir de los 30,2</w:t>
      </w:r>
      <w:r w:rsidR="001A2668">
        <w:rPr>
          <w:rFonts w:ascii="Arial" w:hAnsi="Arial" w:cs="Arial"/>
          <w:b/>
          <w:bCs/>
          <w:sz w:val="20"/>
          <w:szCs w:val="20"/>
        </w:rPr>
        <w:t xml:space="preserve"> </w:t>
      </w:r>
      <w:r w:rsidR="005924EA" w:rsidRPr="005924EA">
        <w:rPr>
          <w:rFonts w:ascii="Arial" w:hAnsi="Arial" w:cs="Arial"/>
          <w:b/>
          <w:bCs/>
          <w:sz w:val="20"/>
          <w:szCs w:val="20"/>
        </w:rPr>
        <w:t>°C de día y de los 24</w:t>
      </w:r>
      <w:r w:rsidR="001A2668">
        <w:rPr>
          <w:rFonts w:ascii="Arial" w:hAnsi="Arial" w:cs="Arial"/>
          <w:b/>
          <w:bCs/>
          <w:sz w:val="20"/>
          <w:szCs w:val="20"/>
        </w:rPr>
        <w:t xml:space="preserve"> </w:t>
      </w:r>
      <w:r w:rsidR="005924EA" w:rsidRPr="005924EA">
        <w:rPr>
          <w:rFonts w:ascii="Arial" w:hAnsi="Arial" w:cs="Arial"/>
          <w:b/>
          <w:bCs/>
          <w:sz w:val="20"/>
          <w:szCs w:val="20"/>
        </w:rPr>
        <w:t>°C de noche</w:t>
      </w:r>
      <w:r w:rsidR="005924EA" w:rsidRPr="005924EA">
        <w:rPr>
          <w:rFonts w:ascii="Arial" w:hAnsi="Arial" w:cs="Arial"/>
          <w:sz w:val="20"/>
          <w:szCs w:val="20"/>
        </w:rPr>
        <w:t xml:space="preserve">. Este escenario </w:t>
      </w:r>
      <w:r w:rsidR="005924EA" w:rsidRPr="001A6272">
        <w:rPr>
          <w:rFonts w:ascii="Arial" w:hAnsi="Arial" w:cs="Arial"/>
          <w:b/>
          <w:bCs/>
          <w:sz w:val="20"/>
          <w:szCs w:val="20"/>
        </w:rPr>
        <w:t xml:space="preserve">afecta directamente al </w:t>
      </w:r>
      <w:r w:rsidR="005924EA" w:rsidRPr="00E15342">
        <w:rPr>
          <w:rFonts w:ascii="Arial" w:hAnsi="Arial" w:cs="Arial"/>
          <w:b/>
          <w:bCs/>
          <w:sz w:val="20"/>
          <w:szCs w:val="20"/>
        </w:rPr>
        <w:t>colectivo más vulnerable: las personas mayores</w:t>
      </w:r>
      <w:r w:rsidR="005924EA" w:rsidRPr="005924EA">
        <w:rPr>
          <w:rFonts w:ascii="Arial" w:hAnsi="Arial" w:cs="Arial"/>
          <w:sz w:val="20"/>
          <w:szCs w:val="20"/>
        </w:rPr>
        <w:t>. En el año 2025 habitaban en Barcelona 361.914 personas de 65 años o más</w:t>
      </w:r>
      <w:r w:rsidR="000723C6" w:rsidRPr="00FA59D0">
        <w:rPr>
          <w:rFonts w:ascii="Arial" w:hAnsi="Arial" w:cs="Arial"/>
          <w:sz w:val="20"/>
          <w:szCs w:val="20"/>
        </w:rPr>
        <w:t xml:space="preserve"> (representa la “segunda ciudad” de Catalunya</w:t>
      </w:r>
      <w:r w:rsidRPr="00FA59D0">
        <w:rPr>
          <w:rFonts w:ascii="Arial" w:hAnsi="Arial" w:cs="Arial"/>
          <w:sz w:val="20"/>
          <w:szCs w:val="20"/>
        </w:rPr>
        <w:t xml:space="preserve"> con un mayor índice de población mayor</w:t>
      </w:r>
      <w:r w:rsidR="000723C6" w:rsidRPr="00FA59D0">
        <w:rPr>
          <w:rFonts w:ascii="Arial" w:hAnsi="Arial" w:cs="Arial"/>
          <w:sz w:val="20"/>
          <w:szCs w:val="20"/>
        </w:rPr>
        <w:t>, por delante de L’Hospitalet</w:t>
      </w:r>
      <w:r w:rsidR="001A6272">
        <w:rPr>
          <w:rFonts w:ascii="Arial" w:hAnsi="Arial" w:cs="Arial"/>
          <w:sz w:val="20"/>
          <w:szCs w:val="20"/>
        </w:rPr>
        <w:t xml:space="preserve"> de Llobregat</w:t>
      </w:r>
      <w:r w:rsidR="000723C6" w:rsidRPr="00FA59D0">
        <w:rPr>
          <w:rFonts w:ascii="Arial" w:hAnsi="Arial" w:cs="Arial"/>
          <w:sz w:val="20"/>
          <w:szCs w:val="20"/>
        </w:rPr>
        <w:t>)</w:t>
      </w:r>
      <w:r w:rsidR="005924EA" w:rsidRPr="005924EA">
        <w:rPr>
          <w:rFonts w:ascii="Arial" w:hAnsi="Arial" w:cs="Arial"/>
          <w:sz w:val="20"/>
          <w:szCs w:val="20"/>
        </w:rPr>
        <w:t xml:space="preserve"> y se prevé que en el año 2050 esta </w:t>
      </w:r>
      <w:r w:rsidR="000723C6" w:rsidRPr="00FA59D0">
        <w:rPr>
          <w:rFonts w:ascii="Arial" w:hAnsi="Arial" w:cs="Arial"/>
          <w:sz w:val="20"/>
          <w:szCs w:val="20"/>
        </w:rPr>
        <w:t xml:space="preserve">cohorte de </w:t>
      </w:r>
      <w:r w:rsidR="005924EA" w:rsidRPr="005924EA">
        <w:rPr>
          <w:rFonts w:ascii="Arial" w:hAnsi="Arial" w:cs="Arial"/>
          <w:sz w:val="20"/>
          <w:szCs w:val="20"/>
        </w:rPr>
        <w:t xml:space="preserve">población </w:t>
      </w:r>
      <w:r w:rsidR="000723C6" w:rsidRPr="00FA59D0">
        <w:rPr>
          <w:rFonts w:ascii="Arial" w:hAnsi="Arial" w:cs="Arial"/>
          <w:sz w:val="20"/>
          <w:szCs w:val="20"/>
        </w:rPr>
        <w:t>podría</w:t>
      </w:r>
      <w:r w:rsidR="005924EA" w:rsidRPr="005924EA">
        <w:rPr>
          <w:rFonts w:ascii="Arial" w:hAnsi="Arial" w:cs="Arial"/>
          <w:sz w:val="20"/>
          <w:szCs w:val="20"/>
        </w:rPr>
        <w:t xml:space="preserve"> super</w:t>
      </w:r>
      <w:r w:rsidR="000723C6" w:rsidRPr="00FA59D0">
        <w:rPr>
          <w:rFonts w:ascii="Arial" w:hAnsi="Arial" w:cs="Arial"/>
          <w:sz w:val="20"/>
          <w:szCs w:val="20"/>
        </w:rPr>
        <w:t>ar</w:t>
      </w:r>
      <w:r w:rsidR="005924EA" w:rsidRPr="005924EA">
        <w:rPr>
          <w:rFonts w:ascii="Arial" w:hAnsi="Arial" w:cs="Arial"/>
          <w:sz w:val="20"/>
          <w:szCs w:val="20"/>
        </w:rPr>
        <w:t xml:space="preserve"> los 700.000 habitantes. </w:t>
      </w:r>
    </w:p>
    <w:p w14:paraId="426CEEBB" w14:textId="77777777" w:rsidR="000723C6" w:rsidRPr="00FA59D0" w:rsidRDefault="000723C6" w:rsidP="005924EA">
      <w:pPr>
        <w:rPr>
          <w:rFonts w:ascii="Arial" w:hAnsi="Arial" w:cs="Arial"/>
          <w:sz w:val="20"/>
          <w:szCs w:val="20"/>
        </w:rPr>
      </w:pPr>
    </w:p>
    <w:p w14:paraId="0AE58377" w14:textId="636AB23F" w:rsidR="007079C6" w:rsidRPr="00FA59D0" w:rsidRDefault="000723C6" w:rsidP="007079C6">
      <w:pPr>
        <w:rPr>
          <w:rFonts w:ascii="Arial" w:hAnsi="Arial" w:cs="Arial"/>
          <w:sz w:val="20"/>
          <w:szCs w:val="20"/>
        </w:rPr>
      </w:pPr>
      <w:r w:rsidRPr="00FA59D0">
        <w:rPr>
          <w:rFonts w:ascii="Arial" w:hAnsi="Arial" w:cs="Arial"/>
          <w:sz w:val="20"/>
          <w:szCs w:val="20"/>
        </w:rPr>
        <w:t xml:space="preserve">El CPSV advierte </w:t>
      </w:r>
      <w:r w:rsidR="0066565E">
        <w:rPr>
          <w:rFonts w:ascii="Arial" w:hAnsi="Arial" w:cs="Arial"/>
          <w:sz w:val="20"/>
          <w:szCs w:val="20"/>
        </w:rPr>
        <w:t xml:space="preserve">de </w:t>
      </w:r>
      <w:r w:rsidRPr="00FA59D0">
        <w:rPr>
          <w:rFonts w:ascii="Arial" w:hAnsi="Arial" w:cs="Arial"/>
          <w:sz w:val="20"/>
          <w:szCs w:val="20"/>
        </w:rPr>
        <w:t>que la población mayor es especialmente vulnerable al incremento de las temperaturas</w:t>
      </w:r>
      <w:r w:rsidR="007079C6" w:rsidRPr="00FA59D0">
        <w:rPr>
          <w:rFonts w:ascii="Arial" w:hAnsi="Arial" w:cs="Arial"/>
          <w:sz w:val="20"/>
          <w:szCs w:val="20"/>
        </w:rPr>
        <w:t xml:space="preserve">, tanto diurnas como nocturnas. Y </w:t>
      </w:r>
      <w:r w:rsidR="00154E8A" w:rsidRPr="00FA59D0">
        <w:rPr>
          <w:rFonts w:ascii="Arial" w:hAnsi="Arial" w:cs="Arial"/>
          <w:sz w:val="20"/>
          <w:szCs w:val="20"/>
        </w:rPr>
        <w:t>sugiere</w:t>
      </w:r>
      <w:r w:rsidR="007079C6" w:rsidRPr="00FA59D0">
        <w:rPr>
          <w:rFonts w:ascii="Arial" w:hAnsi="Arial" w:cs="Arial"/>
          <w:sz w:val="20"/>
          <w:szCs w:val="20"/>
        </w:rPr>
        <w:t xml:space="preserve"> que los sistema</w:t>
      </w:r>
      <w:r w:rsidR="00DF4381">
        <w:rPr>
          <w:rFonts w:ascii="Arial" w:hAnsi="Arial" w:cs="Arial"/>
          <w:sz w:val="20"/>
          <w:szCs w:val="20"/>
        </w:rPr>
        <w:t>s</w:t>
      </w:r>
      <w:r w:rsidR="007079C6" w:rsidRPr="00FA59D0">
        <w:rPr>
          <w:rFonts w:ascii="Arial" w:hAnsi="Arial" w:cs="Arial"/>
          <w:sz w:val="20"/>
          <w:szCs w:val="20"/>
        </w:rPr>
        <w:t xml:space="preserve"> públicos de avisos por calor deben ser diferenciados por grupos de edad, a fin de conseguir una adecuada protección ante el calor extremo.</w:t>
      </w:r>
    </w:p>
    <w:p w14:paraId="0FDDD8C0" w14:textId="77777777" w:rsidR="007079C6" w:rsidRPr="00FA59D0" w:rsidRDefault="007079C6" w:rsidP="005924EA">
      <w:pPr>
        <w:rPr>
          <w:rFonts w:ascii="Arial" w:hAnsi="Arial" w:cs="Arial"/>
          <w:sz w:val="20"/>
          <w:szCs w:val="20"/>
        </w:rPr>
      </w:pPr>
    </w:p>
    <w:p w14:paraId="0F3D7570" w14:textId="27BB5335" w:rsidR="00DF4381" w:rsidRPr="00DF4381" w:rsidRDefault="00DF4381" w:rsidP="00DF4381">
      <w:pPr>
        <w:pStyle w:val="Pargrafdellista"/>
        <w:numPr>
          <w:ilvl w:val="0"/>
          <w:numId w:val="4"/>
        </w:numPr>
        <w:rPr>
          <w:rFonts w:ascii="Arial" w:hAnsi="Arial" w:cs="Arial"/>
          <w:sz w:val="20"/>
          <w:szCs w:val="20"/>
        </w:rPr>
      </w:pPr>
      <w:r w:rsidRPr="00DF4381">
        <w:rPr>
          <w:rFonts w:ascii="Arial" w:hAnsi="Arial" w:cs="Arial"/>
          <w:sz w:val="20"/>
          <w:szCs w:val="20"/>
        </w:rPr>
        <w:t xml:space="preserve">A escala provincial, y si se considera tan sólo el año 2025, el Instituto de Salud Carlos III atribuye 342 muertes en la demarcación de Barcelona por exceso de calor entre las personas de 65 </w:t>
      </w:r>
      <w:r w:rsidR="001A2668">
        <w:rPr>
          <w:rFonts w:ascii="Arial" w:hAnsi="Arial" w:cs="Arial"/>
          <w:sz w:val="20"/>
          <w:szCs w:val="20"/>
        </w:rPr>
        <w:t xml:space="preserve">años </w:t>
      </w:r>
      <w:r w:rsidRPr="00DF4381">
        <w:rPr>
          <w:rFonts w:ascii="Arial" w:hAnsi="Arial" w:cs="Arial"/>
          <w:sz w:val="20"/>
          <w:szCs w:val="20"/>
        </w:rPr>
        <w:t>o más, lo que representa un 88% del conjunto de muertes estimada</w:t>
      </w:r>
      <w:r w:rsidRPr="00D505CC">
        <w:rPr>
          <w:rFonts w:ascii="Arial" w:hAnsi="Arial" w:cs="Arial"/>
          <w:sz w:val="20"/>
          <w:szCs w:val="20"/>
        </w:rPr>
        <w:t>s por esa misma razó</w:t>
      </w:r>
      <w:r w:rsidR="00D505CC">
        <w:rPr>
          <w:rFonts w:ascii="Arial" w:hAnsi="Arial" w:cs="Arial"/>
          <w:sz w:val="20"/>
          <w:szCs w:val="20"/>
        </w:rPr>
        <w:t>n (el exceso de calor).</w:t>
      </w:r>
    </w:p>
    <w:p w14:paraId="43CF1285" w14:textId="77777777" w:rsidR="00DF4381" w:rsidRPr="00DF4381" w:rsidRDefault="00DF4381" w:rsidP="00DF4381">
      <w:pPr>
        <w:rPr>
          <w:rFonts w:ascii="Arial" w:hAnsi="Arial" w:cs="Arial"/>
          <w:sz w:val="20"/>
          <w:szCs w:val="20"/>
        </w:rPr>
      </w:pPr>
    </w:p>
    <w:p w14:paraId="36C019AD" w14:textId="7B69873E" w:rsidR="00DF4381" w:rsidRPr="00DF4381" w:rsidRDefault="00DF4381" w:rsidP="00DF4381">
      <w:pPr>
        <w:pStyle w:val="Pargrafdellista"/>
        <w:numPr>
          <w:ilvl w:val="0"/>
          <w:numId w:val="4"/>
        </w:numPr>
        <w:rPr>
          <w:rFonts w:ascii="Arial" w:hAnsi="Arial" w:cs="Arial"/>
          <w:sz w:val="20"/>
          <w:szCs w:val="20"/>
        </w:rPr>
      </w:pPr>
      <w:r>
        <w:rPr>
          <w:rFonts w:ascii="Arial" w:hAnsi="Arial" w:cs="Arial"/>
          <w:sz w:val="20"/>
          <w:szCs w:val="20"/>
        </w:rPr>
        <w:t xml:space="preserve">Ese mismo año, </w:t>
      </w:r>
      <w:r w:rsidRPr="00DF4381">
        <w:rPr>
          <w:rFonts w:ascii="Arial" w:hAnsi="Arial" w:cs="Arial"/>
          <w:sz w:val="20"/>
          <w:szCs w:val="20"/>
        </w:rPr>
        <w:t xml:space="preserve">cerca del 80% de los 370 decesos por temperaturas extremas en la ciudad se registraron en personas de 75 años o más, según </w:t>
      </w:r>
      <w:r w:rsidR="00FD102E">
        <w:rPr>
          <w:rFonts w:ascii="Arial" w:hAnsi="Arial" w:cs="Arial"/>
          <w:sz w:val="20"/>
          <w:szCs w:val="20"/>
        </w:rPr>
        <w:t>datos de la</w:t>
      </w:r>
      <w:r w:rsidRPr="00DF4381">
        <w:rPr>
          <w:rFonts w:ascii="Arial" w:hAnsi="Arial" w:cs="Arial"/>
          <w:sz w:val="20"/>
          <w:szCs w:val="20"/>
        </w:rPr>
        <w:t xml:space="preserve"> Agencia de Salud Pública de Barcelona.</w:t>
      </w:r>
    </w:p>
    <w:p w14:paraId="7CF3B06B" w14:textId="0CB26B14" w:rsidR="00FC2798" w:rsidRPr="00FA59D0" w:rsidRDefault="001A2668" w:rsidP="00DF4381">
      <w:pPr>
        <w:rPr>
          <w:rFonts w:ascii="Arial" w:hAnsi="Arial" w:cs="Arial"/>
          <w:sz w:val="20"/>
          <w:szCs w:val="20"/>
          <w:highlight w:val="yellow"/>
        </w:rPr>
      </w:pPr>
      <w:r>
        <w:rPr>
          <w:rFonts w:ascii="Arial" w:hAnsi="Arial" w:cs="Arial"/>
          <w:sz w:val="20"/>
          <w:szCs w:val="20"/>
        </w:rPr>
        <w:t>En</w:t>
      </w:r>
      <w:r w:rsidR="005924EA" w:rsidRPr="00FD102E">
        <w:rPr>
          <w:rFonts w:ascii="Arial" w:hAnsi="Arial" w:cs="Arial"/>
          <w:sz w:val="20"/>
          <w:szCs w:val="20"/>
        </w:rPr>
        <w:t xml:space="preserve"> la ola de calor del 4 al 19 de agosto de 2025, el riesgo de mortalidad </w:t>
      </w:r>
      <w:r w:rsidR="00FD102E">
        <w:rPr>
          <w:rFonts w:ascii="Arial" w:hAnsi="Arial" w:cs="Arial"/>
          <w:sz w:val="20"/>
          <w:szCs w:val="20"/>
        </w:rPr>
        <w:t xml:space="preserve">por elevadas </w:t>
      </w:r>
      <w:r w:rsidR="00FD102E" w:rsidRPr="00FD102E">
        <w:rPr>
          <w:rFonts w:ascii="Arial" w:hAnsi="Arial" w:cs="Arial"/>
          <w:sz w:val="20"/>
          <w:szCs w:val="20"/>
        </w:rPr>
        <w:t xml:space="preserve">temperaturas máximas diurnas alcanzó, entre las personas mayores </w:t>
      </w:r>
      <w:r w:rsidR="00FD102E">
        <w:rPr>
          <w:rFonts w:ascii="Arial" w:hAnsi="Arial" w:cs="Arial"/>
          <w:sz w:val="20"/>
          <w:szCs w:val="20"/>
        </w:rPr>
        <w:t>de</w:t>
      </w:r>
      <w:r w:rsidR="00FD102E" w:rsidRPr="00FD102E">
        <w:rPr>
          <w:rFonts w:ascii="Arial" w:hAnsi="Arial" w:cs="Arial"/>
          <w:sz w:val="20"/>
          <w:szCs w:val="20"/>
        </w:rPr>
        <w:t xml:space="preserve"> 65 años, un incremento de mortalidad del 63,6% respecto a la</w:t>
      </w:r>
      <w:r w:rsidR="00D505CC">
        <w:rPr>
          <w:rFonts w:ascii="Arial" w:hAnsi="Arial" w:cs="Arial"/>
          <w:sz w:val="20"/>
          <w:szCs w:val="20"/>
        </w:rPr>
        <w:t xml:space="preserve"> mortalidad esperada</w:t>
      </w:r>
      <w:r w:rsidR="00FD102E" w:rsidRPr="00FD102E">
        <w:rPr>
          <w:rFonts w:ascii="Arial" w:hAnsi="Arial" w:cs="Arial"/>
          <w:sz w:val="20"/>
          <w:szCs w:val="20"/>
        </w:rPr>
        <w:t xml:space="preserve"> en función de la temperatura umbral (30,2</w:t>
      </w:r>
      <w:r>
        <w:rPr>
          <w:rFonts w:ascii="Arial" w:hAnsi="Arial" w:cs="Arial"/>
          <w:sz w:val="20"/>
          <w:szCs w:val="20"/>
        </w:rPr>
        <w:t xml:space="preserve"> </w:t>
      </w:r>
      <w:r w:rsidR="00FD102E" w:rsidRPr="00FD102E">
        <w:rPr>
          <w:rFonts w:ascii="Arial" w:hAnsi="Arial" w:cs="Arial"/>
          <w:sz w:val="20"/>
          <w:szCs w:val="20"/>
        </w:rPr>
        <w:t>°C). Incremento aún mayor, si se considera las temperaturas mínimas, con un aumento de la probabilidad de defunción del 73,9% superior respecto a la temperatura base nocturna (24</w:t>
      </w:r>
      <w:r>
        <w:rPr>
          <w:rFonts w:ascii="Arial" w:hAnsi="Arial" w:cs="Arial"/>
          <w:sz w:val="20"/>
          <w:szCs w:val="20"/>
        </w:rPr>
        <w:t xml:space="preserve"> </w:t>
      </w:r>
      <w:r w:rsidR="00FD102E" w:rsidRPr="00FD102E">
        <w:rPr>
          <w:rFonts w:ascii="Arial" w:hAnsi="Arial" w:cs="Arial"/>
          <w:sz w:val="20"/>
          <w:szCs w:val="20"/>
        </w:rPr>
        <w:t xml:space="preserve">°C) </w:t>
      </w:r>
      <w:r w:rsidR="00FD102E">
        <w:rPr>
          <w:rFonts w:ascii="Arial" w:hAnsi="Arial" w:cs="Arial"/>
          <w:sz w:val="20"/>
          <w:szCs w:val="20"/>
        </w:rPr>
        <w:t xml:space="preserve"> </w:t>
      </w:r>
    </w:p>
    <w:p w14:paraId="14C4A748" w14:textId="77777777" w:rsidR="00FC2798" w:rsidRPr="00FA59D0" w:rsidRDefault="00FC2798" w:rsidP="005924EA">
      <w:pPr>
        <w:rPr>
          <w:rFonts w:ascii="Arial" w:hAnsi="Arial" w:cs="Arial"/>
          <w:sz w:val="20"/>
          <w:szCs w:val="20"/>
          <w:highlight w:val="yellow"/>
        </w:rPr>
      </w:pPr>
    </w:p>
    <w:p w14:paraId="2D391F56" w14:textId="3C3A7A8A" w:rsidR="005924EA" w:rsidRPr="00FA59D0" w:rsidRDefault="00FC2798" w:rsidP="005924EA">
      <w:pPr>
        <w:rPr>
          <w:rFonts w:ascii="Arial" w:hAnsi="Arial" w:cs="Arial"/>
          <w:sz w:val="20"/>
          <w:szCs w:val="20"/>
        </w:rPr>
      </w:pPr>
      <w:r w:rsidRPr="00D505CC">
        <w:rPr>
          <w:rFonts w:ascii="Arial" w:hAnsi="Arial" w:cs="Arial"/>
          <w:sz w:val="20"/>
          <w:szCs w:val="20"/>
        </w:rPr>
        <w:t>E</w:t>
      </w:r>
      <w:r w:rsidR="005924EA" w:rsidRPr="00D505CC">
        <w:rPr>
          <w:rFonts w:ascii="Arial" w:hAnsi="Arial" w:cs="Arial"/>
          <w:sz w:val="20"/>
          <w:szCs w:val="20"/>
        </w:rPr>
        <w:t xml:space="preserve">n el episodio </w:t>
      </w:r>
      <w:r w:rsidR="000723C6" w:rsidRPr="00D505CC">
        <w:rPr>
          <w:rFonts w:ascii="Arial" w:hAnsi="Arial" w:cs="Arial"/>
          <w:sz w:val="20"/>
          <w:szCs w:val="20"/>
        </w:rPr>
        <w:t xml:space="preserve">de calor </w:t>
      </w:r>
      <w:r w:rsidR="005924EA" w:rsidRPr="00D505CC">
        <w:rPr>
          <w:rFonts w:ascii="Arial" w:hAnsi="Arial" w:cs="Arial"/>
          <w:sz w:val="20"/>
          <w:szCs w:val="20"/>
        </w:rPr>
        <w:t xml:space="preserve">del 19 de junio al 6 de julio </w:t>
      </w:r>
      <w:r w:rsidR="00FD102E" w:rsidRPr="00D505CC">
        <w:rPr>
          <w:rFonts w:ascii="Arial" w:hAnsi="Arial" w:cs="Arial"/>
          <w:sz w:val="20"/>
          <w:szCs w:val="20"/>
        </w:rPr>
        <w:t>de 2025</w:t>
      </w:r>
      <w:r w:rsidR="005924EA" w:rsidRPr="00D505CC">
        <w:rPr>
          <w:rFonts w:ascii="Arial" w:hAnsi="Arial" w:cs="Arial"/>
          <w:sz w:val="20"/>
          <w:szCs w:val="20"/>
        </w:rPr>
        <w:t xml:space="preserve">, el aumento de mortalidad fue de un 93,7% </w:t>
      </w:r>
      <w:r w:rsidR="007079C6" w:rsidRPr="00D505CC">
        <w:rPr>
          <w:rFonts w:ascii="Arial" w:hAnsi="Arial" w:cs="Arial"/>
          <w:sz w:val="20"/>
          <w:szCs w:val="20"/>
        </w:rPr>
        <w:t xml:space="preserve">superior a la esperada en función de </w:t>
      </w:r>
      <w:r w:rsidR="00FD102E" w:rsidRPr="00D505CC">
        <w:rPr>
          <w:rFonts w:ascii="Arial" w:hAnsi="Arial" w:cs="Arial"/>
          <w:sz w:val="20"/>
          <w:szCs w:val="20"/>
        </w:rPr>
        <w:t>las elevadas temperaturas diurnas,</w:t>
      </w:r>
      <w:r w:rsidR="00964B34" w:rsidRPr="00D505CC">
        <w:rPr>
          <w:rFonts w:ascii="Arial" w:hAnsi="Arial" w:cs="Arial"/>
          <w:sz w:val="20"/>
          <w:szCs w:val="20"/>
        </w:rPr>
        <w:t xml:space="preserve"> </w:t>
      </w:r>
      <w:r w:rsidR="00FD102E" w:rsidRPr="00D505CC">
        <w:rPr>
          <w:rFonts w:ascii="Arial" w:hAnsi="Arial" w:cs="Arial"/>
          <w:sz w:val="20"/>
          <w:szCs w:val="20"/>
        </w:rPr>
        <w:t xml:space="preserve">así como un </w:t>
      </w:r>
      <w:r w:rsidR="005924EA" w:rsidRPr="00D505CC">
        <w:rPr>
          <w:rFonts w:ascii="Arial" w:hAnsi="Arial" w:cs="Arial"/>
          <w:sz w:val="20"/>
          <w:szCs w:val="20"/>
        </w:rPr>
        <w:t xml:space="preserve">92,1% en el </w:t>
      </w:r>
      <w:r w:rsidR="00FD102E" w:rsidRPr="00D505CC">
        <w:rPr>
          <w:rFonts w:ascii="Arial" w:hAnsi="Arial" w:cs="Arial"/>
          <w:sz w:val="20"/>
          <w:szCs w:val="20"/>
        </w:rPr>
        <w:t xml:space="preserve">caso de las temperaturas </w:t>
      </w:r>
      <w:r w:rsidR="005924EA" w:rsidRPr="00D505CC">
        <w:rPr>
          <w:rFonts w:ascii="Arial" w:hAnsi="Arial" w:cs="Arial"/>
          <w:sz w:val="20"/>
          <w:szCs w:val="20"/>
        </w:rPr>
        <w:t>nocturn</w:t>
      </w:r>
      <w:r w:rsidR="00FD102E" w:rsidRPr="00D505CC">
        <w:rPr>
          <w:rFonts w:ascii="Arial" w:hAnsi="Arial" w:cs="Arial"/>
          <w:sz w:val="20"/>
          <w:szCs w:val="20"/>
        </w:rPr>
        <w:t>as</w:t>
      </w:r>
      <w:r w:rsidR="005924EA" w:rsidRPr="00D505CC">
        <w:rPr>
          <w:rFonts w:ascii="Arial" w:hAnsi="Arial" w:cs="Arial"/>
          <w:sz w:val="20"/>
          <w:szCs w:val="20"/>
        </w:rPr>
        <w:t xml:space="preserve">. </w:t>
      </w:r>
    </w:p>
    <w:p w14:paraId="578A0E65" w14:textId="77777777" w:rsidR="00BF3229" w:rsidRPr="00FA59D0" w:rsidRDefault="00BF3229" w:rsidP="005924EA">
      <w:pPr>
        <w:rPr>
          <w:rFonts w:ascii="Arial" w:hAnsi="Arial" w:cs="Arial"/>
          <w:sz w:val="20"/>
          <w:szCs w:val="20"/>
        </w:rPr>
      </w:pPr>
    </w:p>
    <w:p w14:paraId="6560215B" w14:textId="77777777" w:rsidR="00FD102E" w:rsidRDefault="00FD102E" w:rsidP="005924EA">
      <w:pPr>
        <w:rPr>
          <w:rFonts w:ascii="Arial" w:hAnsi="Arial" w:cs="Arial"/>
          <w:sz w:val="20"/>
          <w:szCs w:val="20"/>
        </w:rPr>
      </w:pPr>
    </w:p>
    <w:p w14:paraId="329CAAAC" w14:textId="77777777" w:rsidR="00FD102E" w:rsidRPr="00FD102E" w:rsidRDefault="00FD102E" w:rsidP="005924EA">
      <w:pPr>
        <w:rPr>
          <w:rFonts w:ascii="Arial" w:hAnsi="Arial" w:cs="Arial"/>
          <w:b/>
          <w:bCs/>
          <w:sz w:val="20"/>
          <w:szCs w:val="20"/>
        </w:rPr>
      </w:pPr>
      <w:r w:rsidRPr="00FD102E">
        <w:rPr>
          <w:rFonts w:ascii="Arial" w:hAnsi="Arial" w:cs="Arial"/>
          <w:b/>
          <w:bCs/>
          <w:sz w:val="20"/>
          <w:szCs w:val="20"/>
        </w:rPr>
        <w:t>Confort climático en el interior de las viviendas</w:t>
      </w:r>
    </w:p>
    <w:p w14:paraId="27E00F3E" w14:textId="1D8A1B18" w:rsidR="007A278E" w:rsidRPr="00FA59D0" w:rsidRDefault="007A278E" w:rsidP="005924EA">
      <w:pPr>
        <w:rPr>
          <w:rFonts w:ascii="Arial" w:hAnsi="Arial" w:cs="Arial"/>
          <w:sz w:val="20"/>
          <w:szCs w:val="20"/>
        </w:rPr>
      </w:pPr>
      <w:r w:rsidRPr="00FA59D0">
        <w:rPr>
          <w:rFonts w:ascii="Arial" w:hAnsi="Arial" w:cs="Arial"/>
          <w:sz w:val="20"/>
          <w:szCs w:val="20"/>
        </w:rPr>
        <w:t>Otro factor especialmente significativo, según el CPSV, es la mejora del conocimiento del confort humano ante las olas de calor, tanto en el espacio público, como, sobre todo, en espacios interiores</w:t>
      </w:r>
      <w:r w:rsidR="001A6272">
        <w:rPr>
          <w:rFonts w:ascii="Arial" w:hAnsi="Arial" w:cs="Arial"/>
          <w:sz w:val="20"/>
          <w:szCs w:val="20"/>
        </w:rPr>
        <w:t>.</w:t>
      </w:r>
    </w:p>
    <w:p w14:paraId="6056E9DA" w14:textId="77777777" w:rsidR="00FD102E" w:rsidRDefault="00FD102E" w:rsidP="005924EA">
      <w:pPr>
        <w:rPr>
          <w:rFonts w:ascii="Arial" w:hAnsi="Arial" w:cs="Arial"/>
          <w:sz w:val="20"/>
          <w:szCs w:val="20"/>
        </w:rPr>
      </w:pPr>
    </w:p>
    <w:p w14:paraId="0FA7F896" w14:textId="5C04D9C1" w:rsidR="007A278E" w:rsidRDefault="00964B34" w:rsidP="005924EA">
      <w:pPr>
        <w:rPr>
          <w:rFonts w:ascii="Arial" w:hAnsi="Arial" w:cs="Arial"/>
          <w:sz w:val="20"/>
          <w:szCs w:val="20"/>
        </w:rPr>
      </w:pPr>
      <w:r>
        <w:rPr>
          <w:rFonts w:ascii="Arial" w:hAnsi="Arial" w:cs="Arial"/>
          <w:sz w:val="20"/>
          <w:szCs w:val="20"/>
        </w:rPr>
        <w:t>L</w:t>
      </w:r>
      <w:r w:rsidRPr="00FA59D0">
        <w:rPr>
          <w:rFonts w:ascii="Arial" w:hAnsi="Arial" w:cs="Arial"/>
          <w:sz w:val="20"/>
          <w:szCs w:val="20"/>
        </w:rPr>
        <w:t xml:space="preserve">os investigadores advierten </w:t>
      </w:r>
      <w:r w:rsidR="0066565E">
        <w:rPr>
          <w:rFonts w:ascii="Arial" w:hAnsi="Arial" w:cs="Arial"/>
          <w:sz w:val="20"/>
          <w:szCs w:val="20"/>
        </w:rPr>
        <w:t xml:space="preserve">de </w:t>
      </w:r>
      <w:r w:rsidRPr="00FA59D0">
        <w:rPr>
          <w:rFonts w:ascii="Arial" w:hAnsi="Arial" w:cs="Arial"/>
          <w:sz w:val="20"/>
          <w:szCs w:val="20"/>
        </w:rPr>
        <w:t xml:space="preserve">que </w:t>
      </w:r>
      <w:r w:rsidR="007A278E" w:rsidRPr="00FA59D0">
        <w:rPr>
          <w:rFonts w:ascii="Arial" w:hAnsi="Arial" w:cs="Arial"/>
          <w:sz w:val="20"/>
          <w:szCs w:val="20"/>
        </w:rPr>
        <w:t xml:space="preserve">es fundamental el conocimiento y mapeo de la </w:t>
      </w:r>
      <w:r w:rsidR="007A278E" w:rsidRPr="00D505CC">
        <w:rPr>
          <w:rFonts w:ascii="Arial" w:hAnsi="Arial" w:cs="Arial"/>
          <w:sz w:val="20"/>
          <w:szCs w:val="20"/>
        </w:rPr>
        <w:t>temperatura radiante media (MRT)</w:t>
      </w:r>
      <w:r>
        <w:rPr>
          <w:rFonts w:ascii="Arial" w:hAnsi="Arial" w:cs="Arial"/>
          <w:sz w:val="20"/>
          <w:szCs w:val="20"/>
        </w:rPr>
        <w:t xml:space="preserve"> e</w:t>
      </w:r>
      <w:r w:rsidRPr="00FA59D0">
        <w:rPr>
          <w:rFonts w:ascii="Arial" w:hAnsi="Arial" w:cs="Arial"/>
          <w:sz w:val="20"/>
          <w:szCs w:val="20"/>
        </w:rPr>
        <w:t>n espacios exteriores, y durante las horas de máxima radiación solar</w:t>
      </w:r>
      <w:r w:rsidR="007A278E" w:rsidRPr="00FA59D0">
        <w:rPr>
          <w:rFonts w:ascii="Arial" w:hAnsi="Arial" w:cs="Arial"/>
          <w:sz w:val="20"/>
          <w:szCs w:val="20"/>
        </w:rPr>
        <w:t xml:space="preserve">, así como de los índices derivados de la misma, </w:t>
      </w:r>
      <w:r>
        <w:rPr>
          <w:rFonts w:ascii="Arial" w:hAnsi="Arial" w:cs="Arial"/>
          <w:sz w:val="20"/>
          <w:szCs w:val="20"/>
        </w:rPr>
        <w:t>de cara a</w:t>
      </w:r>
      <w:r w:rsidR="007A278E" w:rsidRPr="00FA59D0">
        <w:rPr>
          <w:rFonts w:ascii="Arial" w:hAnsi="Arial" w:cs="Arial"/>
          <w:sz w:val="20"/>
          <w:szCs w:val="20"/>
        </w:rPr>
        <w:t xml:space="preserve"> mapear los recorridos peatonales para acceder a los refugios climáticos, por ejemplo. Sin embargo</w:t>
      </w:r>
      <w:r w:rsidR="00E15342" w:rsidRPr="00FA59D0">
        <w:rPr>
          <w:rFonts w:ascii="Arial" w:hAnsi="Arial" w:cs="Arial"/>
          <w:sz w:val="20"/>
          <w:szCs w:val="20"/>
        </w:rPr>
        <w:t>, el sistema de avisos por elevadas temperaturas se basa</w:t>
      </w:r>
      <w:r w:rsidR="007A278E" w:rsidRPr="00FA59D0">
        <w:rPr>
          <w:rFonts w:ascii="Arial" w:hAnsi="Arial" w:cs="Arial"/>
          <w:sz w:val="20"/>
          <w:szCs w:val="20"/>
        </w:rPr>
        <w:t xml:space="preserve"> tan sólo en la temperatura de aire (AT). La humedad relativa (RH) también tiene una repercusión fundamental en el confort: una RH elevada dificulta de forma significativa refrescar el cuerpo por evaporación de la transpiración.</w:t>
      </w:r>
    </w:p>
    <w:p w14:paraId="37FA738F" w14:textId="77777777" w:rsidR="00964B34" w:rsidRPr="00FA59D0" w:rsidRDefault="00964B34" w:rsidP="005924EA">
      <w:pPr>
        <w:rPr>
          <w:rFonts w:ascii="Arial" w:hAnsi="Arial" w:cs="Arial"/>
          <w:sz w:val="20"/>
          <w:szCs w:val="20"/>
        </w:rPr>
      </w:pPr>
    </w:p>
    <w:p w14:paraId="3A0590BF" w14:textId="59D2699A" w:rsidR="007A278E" w:rsidRPr="00FA59D0" w:rsidRDefault="007A278E" w:rsidP="007A278E">
      <w:pPr>
        <w:rPr>
          <w:rFonts w:ascii="Arial" w:hAnsi="Arial" w:cs="Arial"/>
          <w:sz w:val="20"/>
          <w:szCs w:val="20"/>
        </w:rPr>
      </w:pPr>
      <w:r w:rsidRPr="00FA59D0">
        <w:rPr>
          <w:rFonts w:ascii="Arial" w:hAnsi="Arial" w:cs="Arial"/>
          <w:sz w:val="20"/>
          <w:szCs w:val="20"/>
        </w:rPr>
        <w:t>En los estudios realizados se ha detectado que</w:t>
      </w:r>
      <w:r w:rsidR="00964B34">
        <w:rPr>
          <w:rFonts w:ascii="Arial" w:hAnsi="Arial" w:cs="Arial"/>
          <w:sz w:val="20"/>
          <w:szCs w:val="20"/>
        </w:rPr>
        <w:t>, a pesar de que existen índices contrastados para evaluar el confort interior de las edificaciones, no se ha profundizado en el tema del descanso nocturno</w:t>
      </w:r>
      <w:r w:rsidR="00D25D97">
        <w:rPr>
          <w:rFonts w:ascii="Arial" w:hAnsi="Arial" w:cs="Arial"/>
          <w:sz w:val="20"/>
          <w:szCs w:val="20"/>
        </w:rPr>
        <w:t xml:space="preserve">, cuando de </w:t>
      </w:r>
      <w:r w:rsidR="00D25D97" w:rsidRPr="00D25D97">
        <w:rPr>
          <w:rFonts w:ascii="Arial" w:hAnsi="Arial" w:cs="Arial"/>
          <w:sz w:val="20"/>
          <w:szCs w:val="20"/>
        </w:rPr>
        <w:t>noche se produce un importante disconfort asociado con las temperaturas extremas</w:t>
      </w:r>
      <w:r w:rsidR="00964B34">
        <w:rPr>
          <w:rFonts w:ascii="Arial" w:hAnsi="Arial" w:cs="Arial"/>
          <w:sz w:val="20"/>
          <w:szCs w:val="20"/>
        </w:rPr>
        <w:t>.</w:t>
      </w:r>
      <w:r w:rsidRPr="00FA59D0">
        <w:rPr>
          <w:rFonts w:ascii="Arial" w:hAnsi="Arial" w:cs="Arial"/>
          <w:sz w:val="20"/>
          <w:szCs w:val="20"/>
        </w:rPr>
        <w:t xml:space="preserve"> </w:t>
      </w:r>
      <w:r w:rsidR="00964B34">
        <w:rPr>
          <w:rFonts w:ascii="Arial" w:hAnsi="Arial" w:cs="Arial"/>
          <w:sz w:val="20"/>
          <w:szCs w:val="20"/>
        </w:rPr>
        <w:t>E</w:t>
      </w:r>
      <w:r w:rsidRPr="00FA59D0">
        <w:rPr>
          <w:rFonts w:ascii="Arial" w:hAnsi="Arial" w:cs="Arial"/>
          <w:sz w:val="20"/>
          <w:szCs w:val="20"/>
        </w:rPr>
        <w:t>xiste</w:t>
      </w:r>
      <w:r w:rsidR="00964B34">
        <w:rPr>
          <w:rFonts w:ascii="Arial" w:hAnsi="Arial" w:cs="Arial"/>
          <w:sz w:val="20"/>
          <w:szCs w:val="20"/>
        </w:rPr>
        <w:t>, pues,</w:t>
      </w:r>
      <w:r w:rsidRPr="00FA59D0">
        <w:rPr>
          <w:rFonts w:ascii="Arial" w:hAnsi="Arial" w:cs="Arial"/>
          <w:sz w:val="20"/>
          <w:szCs w:val="20"/>
        </w:rPr>
        <w:t xml:space="preserve"> un importante déficit de información acerca de las condiciones climáticas en el interior de las viviendas, </w:t>
      </w:r>
      <w:r w:rsidR="00964B34">
        <w:rPr>
          <w:rFonts w:ascii="Arial" w:hAnsi="Arial" w:cs="Arial"/>
          <w:sz w:val="20"/>
          <w:szCs w:val="20"/>
        </w:rPr>
        <w:t>y</w:t>
      </w:r>
      <w:r w:rsidRPr="00FA59D0">
        <w:rPr>
          <w:rFonts w:ascii="Arial" w:hAnsi="Arial" w:cs="Arial"/>
          <w:sz w:val="20"/>
          <w:szCs w:val="20"/>
        </w:rPr>
        <w:t xml:space="preserve"> no existe una base de datos oficial sobre el clima interior (diurno y nocturno) de las edificaciones. En este contexto, el CPSV </w:t>
      </w:r>
      <w:r w:rsidR="009804E8" w:rsidRPr="00FA59D0">
        <w:rPr>
          <w:rFonts w:ascii="Arial" w:hAnsi="Arial" w:cs="Arial"/>
          <w:sz w:val="20"/>
          <w:szCs w:val="20"/>
        </w:rPr>
        <w:t>propone</w:t>
      </w:r>
      <w:r w:rsidRPr="00FA59D0">
        <w:rPr>
          <w:rFonts w:ascii="Arial" w:hAnsi="Arial" w:cs="Arial"/>
          <w:sz w:val="20"/>
          <w:szCs w:val="20"/>
        </w:rPr>
        <w:t xml:space="preserve"> </w:t>
      </w:r>
      <w:r w:rsidRPr="00FA59D0">
        <w:rPr>
          <w:rFonts w:ascii="Arial" w:hAnsi="Arial" w:cs="Arial"/>
          <w:b/>
          <w:bCs/>
          <w:sz w:val="20"/>
          <w:szCs w:val="20"/>
        </w:rPr>
        <w:t xml:space="preserve">implantar una red, basada en la </w:t>
      </w:r>
      <w:r w:rsidR="009804E8" w:rsidRPr="00FA59D0">
        <w:rPr>
          <w:rFonts w:ascii="Arial" w:hAnsi="Arial" w:cs="Arial"/>
          <w:b/>
          <w:bCs/>
          <w:sz w:val="20"/>
          <w:szCs w:val="20"/>
        </w:rPr>
        <w:t>c</w:t>
      </w:r>
      <w:r w:rsidRPr="00FA59D0">
        <w:rPr>
          <w:rFonts w:ascii="Arial" w:hAnsi="Arial" w:cs="Arial"/>
          <w:b/>
          <w:bCs/>
          <w:sz w:val="20"/>
          <w:szCs w:val="20"/>
        </w:rPr>
        <w:t xml:space="preserve">iencia </w:t>
      </w:r>
      <w:r w:rsidR="009804E8" w:rsidRPr="00FA59D0">
        <w:rPr>
          <w:rFonts w:ascii="Arial" w:hAnsi="Arial" w:cs="Arial"/>
          <w:b/>
          <w:bCs/>
          <w:sz w:val="20"/>
          <w:szCs w:val="20"/>
        </w:rPr>
        <w:t>c</w:t>
      </w:r>
      <w:r w:rsidRPr="00FA59D0">
        <w:rPr>
          <w:rFonts w:ascii="Arial" w:hAnsi="Arial" w:cs="Arial"/>
          <w:b/>
          <w:bCs/>
          <w:sz w:val="20"/>
          <w:szCs w:val="20"/>
        </w:rPr>
        <w:t>iudadana, que permita monitorear los parámetros climáticos básicos de los interiores</w:t>
      </w:r>
      <w:r w:rsidRPr="00FA59D0">
        <w:rPr>
          <w:rFonts w:ascii="Arial" w:hAnsi="Arial" w:cs="Arial"/>
          <w:sz w:val="20"/>
          <w:szCs w:val="20"/>
        </w:rPr>
        <w:t xml:space="preserve"> en relación a la sensación de confort de la ciudadanía, así como en función de las características de la edificación. Ello serviría para poder implantar verdaderos </w:t>
      </w:r>
      <w:r w:rsidR="00FB41CB" w:rsidRPr="00FA59D0">
        <w:rPr>
          <w:rFonts w:ascii="Arial" w:hAnsi="Arial" w:cs="Arial"/>
          <w:sz w:val="20"/>
          <w:szCs w:val="20"/>
        </w:rPr>
        <w:t>p</w:t>
      </w:r>
      <w:r w:rsidRPr="00FA59D0">
        <w:rPr>
          <w:rFonts w:ascii="Arial" w:hAnsi="Arial" w:cs="Arial"/>
          <w:sz w:val="20"/>
          <w:szCs w:val="20"/>
        </w:rPr>
        <w:t xml:space="preserve">lanes de </w:t>
      </w:r>
      <w:r w:rsidR="00D25D97">
        <w:rPr>
          <w:rFonts w:ascii="Arial" w:hAnsi="Arial" w:cs="Arial"/>
          <w:sz w:val="20"/>
          <w:szCs w:val="20"/>
        </w:rPr>
        <w:t>f</w:t>
      </w:r>
      <w:r w:rsidRPr="00FA59D0">
        <w:rPr>
          <w:rFonts w:ascii="Arial" w:hAnsi="Arial" w:cs="Arial"/>
          <w:sz w:val="20"/>
          <w:szCs w:val="20"/>
        </w:rPr>
        <w:t xml:space="preserve">río y </w:t>
      </w:r>
      <w:r w:rsidR="00FB41CB" w:rsidRPr="00FA59D0">
        <w:rPr>
          <w:rFonts w:ascii="Arial" w:hAnsi="Arial" w:cs="Arial"/>
          <w:sz w:val="20"/>
          <w:szCs w:val="20"/>
        </w:rPr>
        <w:t>c</w:t>
      </w:r>
      <w:r w:rsidRPr="00FA59D0">
        <w:rPr>
          <w:rFonts w:ascii="Arial" w:hAnsi="Arial" w:cs="Arial"/>
          <w:sz w:val="20"/>
          <w:szCs w:val="20"/>
        </w:rPr>
        <w:t>alor a los que obliga la normativa europea</w:t>
      </w:r>
      <w:r w:rsidR="00D25D97">
        <w:rPr>
          <w:rFonts w:ascii="Arial" w:hAnsi="Arial" w:cs="Arial"/>
          <w:sz w:val="20"/>
          <w:szCs w:val="20"/>
        </w:rPr>
        <w:t xml:space="preserve"> de eficiencia energética</w:t>
      </w:r>
      <w:r w:rsidRPr="00FA59D0">
        <w:rPr>
          <w:rFonts w:ascii="Arial" w:hAnsi="Arial" w:cs="Arial"/>
          <w:sz w:val="20"/>
          <w:szCs w:val="20"/>
        </w:rPr>
        <w:t>.</w:t>
      </w:r>
    </w:p>
    <w:p w14:paraId="1A2935E7" w14:textId="77777777" w:rsidR="007A278E" w:rsidRPr="00FA59D0" w:rsidRDefault="007A278E" w:rsidP="005924EA">
      <w:pPr>
        <w:rPr>
          <w:rFonts w:ascii="Arial" w:hAnsi="Arial" w:cs="Arial"/>
          <w:sz w:val="20"/>
          <w:szCs w:val="20"/>
        </w:rPr>
      </w:pPr>
    </w:p>
    <w:p w14:paraId="4805E757" w14:textId="77777777" w:rsidR="007A278E" w:rsidRPr="005924EA" w:rsidRDefault="007A278E" w:rsidP="005924EA">
      <w:pPr>
        <w:rPr>
          <w:rFonts w:ascii="Arial" w:hAnsi="Arial" w:cs="Arial"/>
          <w:sz w:val="20"/>
          <w:szCs w:val="20"/>
        </w:rPr>
      </w:pPr>
    </w:p>
    <w:p w14:paraId="4C344C68" w14:textId="299391F1" w:rsidR="00FC2DA2" w:rsidRPr="00FA59D0" w:rsidRDefault="009018CB" w:rsidP="005924EA">
      <w:pPr>
        <w:rPr>
          <w:rFonts w:ascii="Arial" w:hAnsi="Arial" w:cs="Arial"/>
          <w:sz w:val="20"/>
          <w:szCs w:val="20"/>
        </w:rPr>
      </w:pPr>
      <w:r>
        <w:rPr>
          <w:rFonts w:ascii="Arial" w:hAnsi="Arial" w:cs="Arial"/>
          <w:b/>
          <w:bCs/>
          <w:sz w:val="20"/>
          <w:szCs w:val="20"/>
        </w:rPr>
        <w:t>C</w:t>
      </w:r>
      <w:r w:rsidR="005924EA" w:rsidRPr="005924EA">
        <w:rPr>
          <w:rFonts w:ascii="Arial" w:hAnsi="Arial" w:cs="Arial"/>
          <w:b/>
          <w:bCs/>
          <w:sz w:val="20"/>
          <w:szCs w:val="20"/>
        </w:rPr>
        <w:t>ertificación energética: una regulación oficial obsoleta</w:t>
      </w:r>
      <w:r w:rsidR="005924EA" w:rsidRPr="005924EA">
        <w:rPr>
          <w:rFonts w:ascii="Arial" w:hAnsi="Arial" w:cs="Arial"/>
          <w:sz w:val="20"/>
          <w:szCs w:val="20"/>
        </w:rPr>
        <w:t xml:space="preserve"> </w:t>
      </w:r>
    </w:p>
    <w:p w14:paraId="1CA30FD7" w14:textId="409CBE94" w:rsidR="00706296" w:rsidRDefault="00EF2C1B" w:rsidP="005924EA">
      <w:pPr>
        <w:rPr>
          <w:rFonts w:ascii="Arial" w:hAnsi="Arial" w:cs="Arial"/>
          <w:sz w:val="20"/>
          <w:szCs w:val="20"/>
        </w:rPr>
      </w:pPr>
      <w:r>
        <w:rPr>
          <w:rFonts w:ascii="Arial" w:hAnsi="Arial" w:cs="Arial"/>
          <w:sz w:val="20"/>
          <w:szCs w:val="20"/>
        </w:rPr>
        <w:t>Los</w:t>
      </w:r>
      <w:r w:rsidR="005924EA" w:rsidRPr="005924EA">
        <w:rPr>
          <w:rFonts w:ascii="Arial" w:hAnsi="Arial" w:cs="Arial"/>
          <w:sz w:val="20"/>
          <w:szCs w:val="20"/>
        </w:rPr>
        <w:t xml:space="preserve"> estudio</w:t>
      </w:r>
      <w:r>
        <w:rPr>
          <w:rFonts w:ascii="Arial" w:hAnsi="Arial" w:cs="Arial"/>
          <w:sz w:val="20"/>
          <w:szCs w:val="20"/>
        </w:rPr>
        <w:t>s</w:t>
      </w:r>
      <w:r w:rsidR="005924EA" w:rsidRPr="005924EA">
        <w:rPr>
          <w:rFonts w:ascii="Arial" w:hAnsi="Arial" w:cs="Arial"/>
          <w:sz w:val="20"/>
          <w:szCs w:val="20"/>
        </w:rPr>
        <w:t xml:space="preserve"> del CPSV constata</w:t>
      </w:r>
      <w:r>
        <w:rPr>
          <w:rFonts w:ascii="Arial" w:hAnsi="Arial" w:cs="Arial"/>
          <w:sz w:val="20"/>
          <w:szCs w:val="20"/>
        </w:rPr>
        <w:t>n</w:t>
      </w:r>
      <w:r w:rsidR="005924EA" w:rsidRPr="005924EA">
        <w:rPr>
          <w:rFonts w:ascii="Arial" w:hAnsi="Arial" w:cs="Arial"/>
          <w:sz w:val="20"/>
          <w:szCs w:val="20"/>
        </w:rPr>
        <w:t xml:space="preserve"> que en Barcelona las necesidades potenciales de refrigeración ya superan ampliamente las de calefacción</w:t>
      </w:r>
      <w:r w:rsidR="00FB41CB" w:rsidRPr="00FA59D0">
        <w:rPr>
          <w:rFonts w:ascii="Arial" w:hAnsi="Arial" w:cs="Arial"/>
          <w:sz w:val="20"/>
          <w:szCs w:val="20"/>
        </w:rPr>
        <w:t xml:space="preserve">, </w:t>
      </w:r>
      <w:r w:rsidR="00706296">
        <w:rPr>
          <w:rFonts w:ascii="Arial" w:hAnsi="Arial" w:cs="Arial"/>
          <w:sz w:val="20"/>
          <w:szCs w:val="20"/>
        </w:rPr>
        <w:t xml:space="preserve">en </w:t>
      </w:r>
      <w:r w:rsidR="00FB41CB" w:rsidRPr="00FA59D0">
        <w:rPr>
          <w:rFonts w:ascii="Arial" w:hAnsi="Arial" w:cs="Arial"/>
          <w:sz w:val="20"/>
          <w:szCs w:val="20"/>
        </w:rPr>
        <w:t xml:space="preserve">el periodo </w:t>
      </w:r>
      <w:r w:rsidR="00706296">
        <w:rPr>
          <w:rFonts w:ascii="Arial" w:hAnsi="Arial" w:cs="Arial"/>
          <w:sz w:val="20"/>
          <w:szCs w:val="20"/>
        </w:rPr>
        <w:t xml:space="preserve">estudiado </w:t>
      </w:r>
      <w:r w:rsidR="00FB41CB" w:rsidRPr="00FA59D0">
        <w:rPr>
          <w:rFonts w:ascii="Arial" w:hAnsi="Arial" w:cs="Arial"/>
          <w:sz w:val="20"/>
          <w:szCs w:val="20"/>
        </w:rPr>
        <w:t>2009-2025</w:t>
      </w:r>
      <w:r w:rsidR="005924EA" w:rsidRPr="005924EA">
        <w:rPr>
          <w:rFonts w:ascii="Arial" w:hAnsi="Arial" w:cs="Arial"/>
          <w:sz w:val="20"/>
          <w:szCs w:val="20"/>
        </w:rPr>
        <w:t>. En el año 2025, la carga de refrigeración anual requirió 7.484.404 kWh, cifra que multiplica por 2,92 las necesidades de calefacción (2.563.937 kWh)</w:t>
      </w:r>
      <w:r w:rsidR="00706296">
        <w:rPr>
          <w:rFonts w:ascii="Arial" w:hAnsi="Arial" w:cs="Arial"/>
          <w:sz w:val="20"/>
          <w:szCs w:val="20"/>
        </w:rPr>
        <w:t xml:space="preserve"> y es una tendencia al alza (predominando la demanda de refrigeración desde junio a septiembre)</w:t>
      </w:r>
      <w:r w:rsidR="005924EA" w:rsidRPr="005924EA">
        <w:rPr>
          <w:rFonts w:ascii="Arial" w:hAnsi="Arial" w:cs="Arial"/>
          <w:sz w:val="20"/>
          <w:szCs w:val="20"/>
        </w:rPr>
        <w:t xml:space="preserve">. Casi el 30% de </w:t>
      </w:r>
      <w:r w:rsidR="001F2A3D" w:rsidRPr="00FA59D0">
        <w:rPr>
          <w:rFonts w:ascii="Arial" w:hAnsi="Arial" w:cs="Arial"/>
          <w:sz w:val="20"/>
          <w:szCs w:val="20"/>
        </w:rPr>
        <w:t>l</w:t>
      </w:r>
      <w:r w:rsidR="005924EA" w:rsidRPr="005924EA">
        <w:rPr>
          <w:rFonts w:ascii="Arial" w:hAnsi="Arial" w:cs="Arial"/>
          <w:sz w:val="20"/>
          <w:szCs w:val="20"/>
        </w:rPr>
        <w:t xml:space="preserve">a demanda </w:t>
      </w:r>
      <w:r w:rsidR="00CF75AB">
        <w:rPr>
          <w:rFonts w:ascii="Arial" w:hAnsi="Arial" w:cs="Arial"/>
          <w:sz w:val="20"/>
          <w:szCs w:val="20"/>
        </w:rPr>
        <w:t xml:space="preserve">potencial </w:t>
      </w:r>
      <w:r w:rsidR="005924EA" w:rsidRPr="005924EA">
        <w:rPr>
          <w:rFonts w:ascii="Arial" w:hAnsi="Arial" w:cs="Arial"/>
          <w:sz w:val="20"/>
          <w:szCs w:val="20"/>
        </w:rPr>
        <w:t>de refrigeración se produce por la noche</w:t>
      </w:r>
      <w:r w:rsidR="00FF09C2">
        <w:rPr>
          <w:rFonts w:ascii="Arial" w:hAnsi="Arial" w:cs="Arial"/>
          <w:sz w:val="20"/>
          <w:szCs w:val="20"/>
        </w:rPr>
        <w:t>,</w:t>
      </w:r>
      <w:r w:rsidR="005924EA" w:rsidRPr="005924EA">
        <w:rPr>
          <w:rFonts w:ascii="Arial" w:hAnsi="Arial" w:cs="Arial"/>
          <w:sz w:val="20"/>
          <w:szCs w:val="20"/>
        </w:rPr>
        <w:t xml:space="preserve"> y aproximadamente dos terceras partes de este gasto nocturno se dedican exclusivamente a reducir la humedad (calor latent</w:t>
      </w:r>
      <w:r w:rsidR="001F2A3D" w:rsidRPr="00FA59D0">
        <w:rPr>
          <w:rFonts w:ascii="Arial" w:hAnsi="Arial" w:cs="Arial"/>
          <w:sz w:val="20"/>
          <w:szCs w:val="20"/>
        </w:rPr>
        <w:t>e</w:t>
      </w:r>
      <w:r w:rsidR="005924EA" w:rsidRPr="005924EA">
        <w:rPr>
          <w:rFonts w:ascii="Arial" w:hAnsi="Arial" w:cs="Arial"/>
          <w:sz w:val="20"/>
          <w:szCs w:val="20"/>
        </w:rPr>
        <w:t>)</w:t>
      </w:r>
      <w:r w:rsidR="001F2A3D" w:rsidRPr="00FA59D0">
        <w:rPr>
          <w:rFonts w:ascii="Arial" w:hAnsi="Arial" w:cs="Arial"/>
          <w:sz w:val="20"/>
          <w:szCs w:val="20"/>
        </w:rPr>
        <w:t xml:space="preserve"> para alcanzar el confort climático. En Barcelona dicho control es más necesario dado que la ciudad se caracteriza por una elevada humedad nocturna</w:t>
      </w:r>
      <w:r w:rsidR="005924EA" w:rsidRPr="005924EA">
        <w:rPr>
          <w:rFonts w:ascii="Arial" w:hAnsi="Arial" w:cs="Arial"/>
          <w:sz w:val="20"/>
          <w:szCs w:val="20"/>
        </w:rPr>
        <w:t xml:space="preserve">. </w:t>
      </w:r>
      <w:r w:rsidR="00706296">
        <w:rPr>
          <w:rFonts w:ascii="Arial" w:hAnsi="Arial" w:cs="Arial"/>
          <w:sz w:val="20"/>
          <w:szCs w:val="20"/>
        </w:rPr>
        <w:t xml:space="preserve"> </w:t>
      </w:r>
    </w:p>
    <w:p w14:paraId="35929EBD" w14:textId="77777777" w:rsidR="00706296" w:rsidRDefault="00706296" w:rsidP="005924EA">
      <w:pPr>
        <w:rPr>
          <w:rFonts w:ascii="Arial" w:hAnsi="Arial" w:cs="Arial"/>
          <w:sz w:val="20"/>
          <w:szCs w:val="20"/>
        </w:rPr>
      </w:pPr>
    </w:p>
    <w:p w14:paraId="0374034F" w14:textId="36A36626" w:rsidR="005924EA" w:rsidRPr="00FA59D0" w:rsidRDefault="00706296" w:rsidP="005924EA">
      <w:pPr>
        <w:rPr>
          <w:rFonts w:ascii="Arial" w:hAnsi="Arial" w:cs="Arial"/>
          <w:sz w:val="20"/>
          <w:szCs w:val="20"/>
        </w:rPr>
      </w:pPr>
      <w:r w:rsidRPr="00706296">
        <w:rPr>
          <w:rFonts w:ascii="Arial" w:hAnsi="Arial" w:cs="Arial"/>
          <w:sz w:val="20"/>
          <w:szCs w:val="20"/>
        </w:rPr>
        <w:t xml:space="preserve">Las menores necesidades de calefacción derivan del cambio experimentado en el clima de Barcelona. El </w:t>
      </w:r>
      <w:r w:rsidRPr="00706296">
        <w:rPr>
          <w:rFonts w:ascii="Arial" w:hAnsi="Arial" w:cs="Arial"/>
          <w:i/>
          <w:iCs/>
          <w:sz w:val="20"/>
          <w:szCs w:val="20"/>
        </w:rPr>
        <w:t xml:space="preserve">local </w:t>
      </w:r>
      <w:proofErr w:type="spellStart"/>
      <w:r w:rsidRPr="00706296">
        <w:rPr>
          <w:rFonts w:ascii="Arial" w:hAnsi="Arial" w:cs="Arial"/>
          <w:i/>
          <w:iCs/>
          <w:sz w:val="20"/>
          <w:szCs w:val="20"/>
        </w:rPr>
        <w:t>warming</w:t>
      </w:r>
      <w:proofErr w:type="spellEnd"/>
      <w:r w:rsidRPr="00706296">
        <w:rPr>
          <w:rFonts w:ascii="Arial" w:hAnsi="Arial" w:cs="Arial"/>
          <w:sz w:val="20"/>
          <w:szCs w:val="20"/>
        </w:rPr>
        <w:t xml:space="preserve"> (LW) de la ciudad ha representado reducir de forma significativa el consumo energético potencial de calefacción.</w:t>
      </w:r>
    </w:p>
    <w:p w14:paraId="51978A83" w14:textId="77777777" w:rsidR="00FC2DA2" w:rsidRPr="005924EA" w:rsidRDefault="00FC2DA2" w:rsidP="005924EA">
      <w:pPr>
        <w:rPr>
          <w:rFonts w:ascii="Arial" w:hAnsi="Arial" w:cs="Arial"/>
          <w:sz w:val="20"/>
          <w:szCs w:val="20"/>
        </w:rPr>
      </w:pPr>
    </w:p>
    <w:p w14:paraId="5614CE6E" w14:textId="06230B4E" w:rsidR="00E15342" w:rsidRDefault="005924EA" w:rsidP="005924EA">
      <w:pPr>
        <w:rPr>
          <w:rFonts w:ascii="Arial" w:hAnsi="Arial" w:cs="Arial"/>
          <w:sz w:val="20"/>
          <w:szCs w:val="20"/>
        </w:rPr>
      </w:pPr>
      <w:r w:rsidRPr="005924EA">
        <w:rPr>
          <w:rFonts w:ascii="Arial" w:hAnsi="Arial" w:cs="Arial"/>
          <w:sz w:val="20"/>
          <w:szCs w:val="20"/>
        </w:rPr>
        <w:t xml:space="preserve">A pesar de esta realidad, la zonificación climática </w:t>
      </w:r>
      <w:r w:rsidR="001F2A3D" w:rsidRPr="00FA59D0">
        <w:rPr>
          <w:rFonts w:ascii="Arial" w:hAnsi="Arial" w:cs="Arial"/>
          <w:sz w:val="20"/>
          <w:szCs w:val="20"/>
        </w:rPr>
        <w:t xml:space="preserve">que viene regulada en </w:t>
      </w:r>
      <w:r w:rsidRPr="005924EA">
        <w:rPr>
          <w:rFonts w:ascii="Arial" w:hAnsi="Arial" w:cs="Arial"/>
          <w:sz w:val="20"/>
          <w:szCs w:val="20"/>
        </w:rPr>
        <w:t xml:space="preserve">el Código Técnico de la Edificación (CTE) mantiene un esquema obsoleto que sitúa a Barcelona en la zona C2 (la misma que Ourense), basándose en registros meteorológicos </w:t>
      </w:r>
      <w:r w:rsidR="001F2A3D" w:rsidRPr="00FA59D0">
        <w:rPr>
          <w:rFonts w:ascii="Arial" w:hAnsi="Arial" w:cs="Arial"/>
          <w:sz w:val="20"/>
          <w:szCs w:val="20"/>
        </w:rPr>
        <w:t>antiguos</w:t>
      </w:r>
      <w:r w:rsidRPr="005924EA">
        <w:rPr>
          <w:rFonts w:ascii="Arial" w:hAnsi="Arial" w:cs="Arial"/>
          <w:sz w:val="20"/>
          <w:szCs w:val="20"/>
        </w:rPr>
        <w:t xml:space="preserve">. </w:t>
      </w:r>
      <w:r w:rsidR="00E15342">
        <w:rPr>
          <w:rFonts w:ascii="Arial" w:hAnsi="Arial" w:cs="Arial"/>
          <w:sz w:val="20"/>
          <w:szCs w:val="20"/>
        </w:rPr>
        <w:t xml:space="preserve">La zona </w:t>
      </w:r>
      <w:r w:rsidR="00E15342" w:rsidRPr="00E15342">
        <w:rPr>
          <w:rFonts w:ascii="Arial" w:hAnsi="Arial" w:cs="Arial"/>
          <w:sz w:val="20"/>
          <w:szCs w:val="20"/>
        </w:rPr>
        <w:t xml:space="preserve">climática en que se encuentra ubicado un edificio es un elemento fundamental, en el marco de la Directiva Europea </w:t>
      </w:r>
      <w:r w:rsidR="00E15342">
        <w:rPr>
          <w:rFonts w:ascii="Arial" w:hAnsi="Arial" w:cs="Arial"/>
          <w:sz w:val="20"/>
          <w:szCs w:val="20"/>
        </w:rPr>
        <w:t>d</w:t>
      </w:r>
      <w:r w:rsidR="00E15342" w:rsidRPr="00E15342">
        <w:rPr>
          <w:rFonts w:ascii="Arial" w:hAnsi="Arial" w:cs="Arial"/>
          <w:sz w:val="20"/>
          <w:szCs w:val="20"/>
        </w:rPr>
        <w:t>e Eficiencia Energética, para estimar las cargas energéticas, así como las emisiones de CO</w:t>
      </w:r>
      <w:r w:rsidR="00E15342" w:rsidRPr="00E15342">
        <w:rPr>
          <w:rFonts w:ascii="Arial" w:hAnsi="Arial" w:cs="Arial"/>
          <w:sz w:val="20"/>
          <w:szCs w:val="20"/>
          <w:vertAlign w:val="subscript"/>
        </w:rPr>
        <w:t>2</w:t>
      </w:r>
      <w:r w:rsidR="00E15342" w:rsidRPr="00E15342">
        <w:rPr>
          <w:rFonts w:ascii="Arial" w:hAnsi="Arial" w:cs="Arial"/>
          <w:sz w:val="20"/>
          <w:szCs w:val="20"/>
        </w:rPr>
        <w:t>. El Código Técnico de la Edificación (CTE) regula dicha zonificación, en virtud a la provincia y la altitud.</w:t>
      </w:r>
    </w:p>
    <w:p w14:paraId="508453BB" w14:textId="77777777" w:rsidR="00E15342" w:rsidRDefault="00E15342" w:rsidP="005924EA">
      <w:pPr>
        <w:rPr>
          <w:rFonts w:ascii="Arial" w:hAnsi="Arial" w:cs="Arial"/>
          <w:sz w:val="20"/>
          <w:szCs w:val="20"/>
        </w:rPr>
      </w:pPr>
    </w:p>
    <w:p w14:paraId="6BEAF0C3" w14:textId="1FF24267" w:rsidR="00272632" w:rsidRPr="00FA59D0" w:rsidRDefault="00980928" w:rsidP="005924EA">
      <w:pPr>
        <w:rPr>
          <w:rFonts w:ascii="Arial" w:hAnsi="Arial" w:cs="Arial"/>
          <w:sz w:val="20"/>
          <w:szCs w:val="20"/>
        </w:rPr>
      </w:pPr>
      <w:r>
        <w:rPr>
          <w:rFonts w:ascii="Arial" w:hAnsi="Arial" w:cs="Arial"/>
          <w:sz w:val="20"/>
          <w:szCs w:val="20"/>
        </w:rPr>
        <w:t>Sin embargo, según los estudios del CPSV, e</w:t>
      </w:r>
      <w:r w:rsidR="005924EA" w:rsidRPr="005924EA">
        <w:rPr>
          <w:rFonts w:ascii="Arial" w:hAnsi="Arial" w:cs="Arial"/>
          <w:sz w:val="20"/>
          <w:szCs w:val="20"/>
        </w:rPr>
        <w:t>l CTE</w:t>
      </w:r>
      <w:r>
        <w:rPr>
          <w:rFonts w:ascii="Arial" w:hAnsi="Arial" w:cs="Arial"/>
          <w:sz w:val="20"/>
          <w:szCs w:val="20"/>
        </w:rPr>
        <w:t xml:space="preserve"> </w:t>
      </w:r>
      <w:r w:rsidR="005924EA" w:rsidRPr="00EF2C1B">
        <w:rPr>
          <w:rFonts w:ascii="Arial" w:hAnsi="Arial" w:cs="Arial"/>
          <w:b/>
          <w:bCs/>
          <w:sz w:val="20"/>
          <w:szCs w:val="20"/>
        </w:rPr>
        <w:t xml:space="preserve">infravalora la temperatura real </w:t>
      </w:r>
      <w:r w:rsidRPr="00EF2C1B">
        <w:rPr>
          <w:rFonts w:ascii="Arial" w:hAnsi="Arial" w:cs="Arial"/>
          <w:b/>
          <w:bCs/>
          <w:sz w:val="20"/>
          <w:szCs w:val="20"/>
        </w:rPr>
        <w:t xml:space="preserve">de Barcelona </w:t>
      </w:r>
      <w:r w:rsidR="005924EA" w:rsidRPr="00EF2C1B">
        <w:rPr>
          <w:rFonts w:ascii="Arial" w:hAnsi="Arial" w:cs="Arial"/>
          <w:b/>
          <w:bCs/>
          <w:sz w:val="20"/>
          <w:szCs w:val="20"/>
        </w:rPr>
        <w:t>en más de 4</w:t>
      </w:r>
      <w:r w:rsidR="00E42303">
        <w:rPr>
          <w:rFonts w:ascii="Arial" w:hAnsi="Arial" w:cs="Arial"/>
          <w:b/>
          <w:bCs/>
          <w:sz w:val="20"/>
          <w:szCs w:val="20"/>
        </w:rPr>
        <w:t xml:space="preserve"> </w:t>
      </w:r>
      <w:r w:rsidR="005924EA" w:rsidRPr="00EF2C1B">
        <w:rPr>
          <w:rFonts w:ascii="Arial" w:hAnsi="Arial" w:cs="Arial"/>
          <w:b/>
          <w:bCs/>
          <w:sz w:val="20"/>
          <w:szCs w:val="20"/>
        </w:rPr>
        <w:t>°C de media</w:t>
      </w:r>
      <w:r w:rsidR="005924EA" w:rsidRPr="005924EA">
        <w:rPr>
          <w:rFonts w:ascii="Arial" w:hAnsi="Arial" w:cs="Arial"/>
          <w:sz w:val="20"/>
          <w:szCs w:val="20"/>
        </w:rPr>
        <w:t xml:space="preserve"> (llegando a casi 5°C en verano). Como consecuencia directa, el sistema oficial de certificación energética invierte la realidad e indica erróneamente que las necesidades </w:t>
      </w:r>
      <w:r w:rsidR="00272632" w:rsidRPr="00FA59D0">
        <w:rPr>
          <w:rFonts w:ascii="Arial" w:hAnsi="Arial" w:cs="Arial"/>
          <w:sz w:val="20"/>
          <w:szCs w:val="20"/>
        </w:rPr>
        <w:t xml:space="preserve">energéticas derivadas de la demanda </w:t>
      </w:r>
      <w:r w:rsidR="005924EA" w:rsidRPr="005924EA">
        <w:rPr>
          <w:rFonts w:ascii="Arial" w:hAnsi="Arial" w:cs="Arial"/>
          <w:sz w:val="20"/>
          <w:szCs w:val="20"/>
        </w:rPr>
        <w:t xml:space="preserve">de calefacción en </w:t>
      </w:r>
      <w:r>
        <w:rPr>
          <w:rFonts w:ascii="Arial" w:hAnsi="Arial" w:cs="Arial"/>
          <w:sz w:val="20"/>
          <w:szCs w:val="20"/>
        </w:rPr>
        <w:t>la ciudad</w:t>
      </w:r>
      <w:r w:rsidR="005924EA" w:rsidRPr="005924EA">
        <w:rPr>
          <w:rFonts w:ascii="Arial" w:hAnsi="Arial" w:cs="Arial"/>
          <w:sz w:val="20"/>
          <w:szCs w:val="20"/>
        </w:rPr>
        <w:t xml:space="preserve"> multiplican por 7 las de refrigeración. </w:t>
      </w:r>
      <w:r w:rsidR="00272632" w:rsidRPr="00FA59D0">
        <w:rPr>
          <w:rFonts w:ascii="Arial" w:hAnsi="Arial" w:cs="Arial"/>
          <w:sz w:val="20"/>
          <w:szCs w:val="20"/>
        </w:rPr>
        <w:t xml:space="preserve">Barcelona tiene, a los efectos del CTE, un clima </w:t>
      </w:r>
      <w:r w:rsidR="00440E08">
        <w:rPr>
          <w:rFonts w:ascii="Arial" w:hAnsi="Arial" w:cs="Arial"/>
          <w:sz w:val="20"/>
          <w:szCs w:val="20"/>
        </w:rPr>
        <w:t xml:space="preserve">relativamente </w:t>
      </w:r>
      <w:r w:rsidR="00272632" w:rsidRPr="00FA59D0">
        <w:rPr>
          <w:rFonts w:ascii="Arial" w:hAnsi="Arial" w:cs="Arial"/>
          <w:sz w:val="20"/>
          <w:szCs w:val="20"/>
        </w:rPr>
        <w:t xml:space="preserve">frío. </w:t>
      </w:r>
    </w:p>
    <w:p w14:paraId="7BE0A3FB" w14:textId="77777777" w:rsidR="00272632" w:rsidRPr="00FA59D0" w:rsidRDefault="00272632" w:rsidP="005924EA">
      <w:pPr>
        <w:rPr>
          <w:rFonts w:ascii="Arial" w:hAnsi="Arial" w:cs="Arial"/>
          <w:sz w:val="20"/>
          <w:szCs w:val="20"/>
        </w:rPr>
      </w:pPr>
    </w:p>
    <w:p w14:paraId="14AF91BE" w14:textId="2BEA29EF" w:rsidR="005924EA" w:rsidRPr="00FA59D0" w:rsidRDefault="00272632" w:rsidP="005924EA">
      <w:pPr>
        <w:rPr>
          <w:rFonts w:ascii="Arial" w:hAnsi="Arial" w:cs="Arial"/>
          <w:sz w:val="20"/>
          <w:szCs w:val="20"/>
        </w:rPr>
      </w:pPr>
      <w:r w:rsidRPr="00FA59D0">
        <w:rPr>
          <w:rFonts w:ascii="Arial" w:hAnsi="Arial" w:cs="Arial"/>
          <w:sz w:val="20"/>
          <w:szCs w:val="20"/>
        </w:rPr>
        <w:t xml:space="preserve">La certificación energética </w:t>
      </w:r>
      <w:r w:rsidR="005924EA" w:rsidRPr="005924EA">
        <w:rPr>
          <w:rFonts w:ascii="Arial" w:hAnsi="Arial" w:cs="Arial"/>
          <w:sz w:val="20"/>
          <w:szCs w:val="20"/>
        </w:rPr>
        <w:t>actual tampoco diferencia los umbrales de confort de día y de noche</w:t>
      </w:r>
      <w:r w:rsidRPr="00FA59D0">
        <w:rPr>
          <w:rFonts w:ascii="Arial" w:hAnsi="Arial" w:cs="Arial"/>
          <w:sz w:val="20"/>
          <w:szCs w:val="20"/>
        </w:rPr>
        <w:t>. Tiende a sobrevalorar las necesidades de calefacción (puesto que, de noche, la temperatura de confort es apreciablemente inferior a la diurna, durante el invierno), así como a infravalorar las necesidades de refrigeración (25</w:t>
      </w:r>
      <w:r w:rsidR="00E42303">
        <w:rPr>
          <w:rFonts w:ascii="Arial" w:hAnsi="Arial" w:cs="Arial"/>
          <w:sz w:val="20"/>
          <w:szCs w:val="20"/>
        </w:rPr>
        <w:t xml:space="preserve"> </w:t>
      </w:r>
      <w:r w:rsidRPr="00FA59D0">
        <w:rPr>
          <w:rFonts w:ascii="Arial" w:hAnsi="Arial" w:cs="Arial"/>
          <w:sz w:val="20"/>
          <w:szCs w:val="20"/>
        </w:rPr>
        <w:t>°C puede representar, por ejemplo, una temperatura confortable durante el día, pero calurosa durante la noche).</w:t>
      </w:r>
      <w:r w:rsidR="005924EA" w:rsidRPr="005924EA">
        <w:rPr>
          <w:rFonts w:ascii="Arial" w:hAnsi="Arial" w:cs="Arial"/>
          <w:sz w:val="20"/>
          <w:szCs w:val="20"/>
        </w:rPr>
        <w:t xml:space="preserve"> </w:t>
      </w:r>
      <w:r w:rsidRPr="00FA59D0">
        <w:rPr>
          <w:rFonts w:ascii="Arial" w:hAnsi="Arial" w:cs="Arial"/>
          <w:sz w:val="20"/>
          <w:szCs w:val="20"/>
        </w:rPr>
        <w:t>Tampoco</w:t>
      </w:r>
      <w:r w:rsidR="005924EA" w:rsidRPr="005924EA">
        <w:rPr>
          <w:rFonts w:ascii="Arial" w:hAnsi="Arial" w:cs="Arial"/>
          <w:sz w:val="20"/>
          <w:szCs w:val="20"/>
        </w:rPr>
        <w:t xml:space="preserve"> considera la problemática del calor húmedo de</w:t>
      </w:r>
      <w:r w:rsidRPr="00FA59D0">
        <w:rPr>
          <w:rFonts w:ascii="Arial" w:hAnsi="Arial" w:cs="Arial"/>
          <w:sz w:val="20"/>
          <w:szCs w:val="20"/>
        </w:rPr>
        <w:t xml:space="preserve"> ciudades de</w:t>
      </w:r>
      <w:r w:rsidR="005924EA" w:rsidRPr="005924EA">
        <w:rPr>
          <w:rFonts w:ascii="Arial" w:hAnsi="Arial" w:cs="Arial"/>
          <w:sz w:val="20"/>
          <w:szCs w:val="20"/>
        </w:rPr>
        <w:t xml:space="preserve"> la costa mediterránea</w:t>
      </w:r>
      <w:r w:rsidRPr="00FA59D0">
        <w:rPr>
          <w:rFonts w:ascii="Arial" w:hAnsi="Arial" w:cs="Arial"/>
          <w:sz w:val="20"/>
          <w:szCs w:val="20"/>
        </w:rPr>
        <w:t xml:space="preserve"> como Barcelona y</w:t>
      </w:r>
      <w:r w:rsidR="00FF09C2">
        <w:rPr>
          <w:rFonts w:ascii="Arial" w:hAnsi="Arial" w:cs="Arial"/>
          <w:sz w:val="20"/>
          <w:szCs w:val="20"/>
        </w:rPr>
        <w:t>,</w:t>
      </w:r>
      <w:r w:rsidRPr="00FA59D0">
        <w:rPr>
          <w:rFonts w:ascii="Arial" w:hAnsi="Arial" w:cs="Arial"/>
          <w:sz w:val="20"/>
          <w:szCs w:val="20"/>
        </w:rPr>
        <w:t xml:space="preserve"> por tanto</w:t>
      </w:r>
      <w:r w:rsidR="00FF09C2">
        <w:rPr>
          <w:rFonts w:ascii="Arial" w:hAnsi="Arial" w:cs="Arial"/>
          <w:sz w:val="20"/>
          <w:szCs w:val="20"/>
        </w:rPr>
        <w:t>,</w:t>
      </w:r>
      <w:r w:rsidRPr="00FA59D0">
        <w:rPr>
          <w:rFonts w:ascii="Arial" w:hAnsi="Arial" w:cs="Arial"/>
          <w:sz w:val="20"/>
          <w:szCs w:val="20"/>
        </w:rPr>
        <w:t xml:space="preserve"> no aborda la necesidad de disipar este elevado calor latente</w:t>
      </w:r>
      <w:r w:rsidR="005924EA" w:rsidRPr="005924EA">
        <w:rPr>
          <w:rFonts w:ascii="Arial" w:hAnsi="Arial" w:cs="Arial"/>
          <w:sz w:val="20"/>
          <w:szCs w:val="20"/>
        </w:rPr>
        <w:t xml:space="preserve">. </w:t>
      </w:r>
    </w:p>
    <w:p w14:paraId="1673BCAE" w14:textId="77777777" w:rsidR="00272632" w:rsidRPr="00FA59D0" w:rsidRDefault="00272632" w:rsidP="005924EA">
      <w:pPr>
        <w:rPr>
          <w:rFonts w:ascii="Arial" w:hAnsi="Arial" w:cs="Arial"/>
          <w:sz w:val="20"/>
          <w:szCs w:val="20"/>
        </w:rPr>
      </w:pPr>
    </w:p>
    <w:p w14:paraId="124B6498" w14:textId="2A0B7759" w:rsidR="00272632" w:rsidRPr="00FA59D0" w:rsidRDefault="00272632" w:rsidP="005924EA">
      <w:pPr>
        <w:rPr>
          <w:rFonts w:ascii="Arial" w:hAnsi="Arial" w:cs="Arial"/>
          <w:sz w:val="20"/>
          <w:szCs w:val="20"/>
        </w:rPr>
      </w:pPr>
      <w:r w:rsidRPr="00FA59D0">
        <w:rPr>
          <w:rFonts w:ascii="Arial" w:hAnsi="Arial" w:cs="Arial"/>
          <w:sz w:val="20"/>
          <w:szCs w:val="20"/>
        </w:rPr>
        <w:t xml:space="preserve">En este contexto, el CPSV advierte que es urgente modificar el procedimiento de cálculo de la certificación energética en España, </w:t>
      </w:r>
      <w:r w:rsidR="00980928">
        <w:rPr>
          <w:rFonts w:ascii="Arial" w:hAnsi="Arial" w:cs="Arial"/>
          <w:sz w:val="20"/>
          <w:szCs w:val="20"/>
        </w:rPr>
        <w:t>para</w:t>
      </w:r>
      <w:r w:rsidRPr="00FA59D0">
        <w:rPr>
          <w:rFonts w:ascii="Arial" w:hAnsi="Arial" w:cs="Arial"/>
          <w:sz w:val="20"/>
          <w:szCs w:val="20"/>
        </w:rPr>
        <w:t xml:space="preserve"> que los resultados se ajusten a la realidad del clima</w:t>
      </w:r>
      <w:r w:rsidR="00F73BA2" w:rsidRPr="00FA59D0">
        <w:rPr>
          <w:rFonts w:ascii="Arial" w:hAnsi="Arial" w:cs="Arial"/>
          <w:sz w:val="20"/>
          <w:szCs w:val="20"/>
        </w:rPr>
        <w:t xml:space="preserve"> actual, no </w:t>
      </w:r>
      <w:r w:rsidR="00127528">
        <w:rPr>
          <w:rFonts w:ascii="Arial" w:hAnsi="Arial" w:cs="Arial"/>
          <w:sz w:val="20"/>
          <w:szCs w:val="20"/>
        </w:rPr>
        <w:t>e</w:t>
      </w:r>
      <w:r w:rsidR="00F73BA2" w:rsidRPr="00FA59D0">
        <w:rPr>
          <w:rFonts w:ascii="Arial" w:hAnsi="Arial" w:cs="Arial"/>
          <w:sz w:val="20"/>
          <w:szCs w:val="20"/>
        </w:rPr>
        <w:t>l pasado</w:t>
      </w:r>
      <w:r w:rsidR="00980928">
        <w:rPr>
          <w:rFonts w:ascii="Arial" w:hAnsi="Arial" w:cs="Arial"/>
          <w:sz w:val="20"/>
          <w:szCs w:val="20"/>
        </w:rPr>
        <w:t>, y tengan en cuenta el progresivo proceso de calentamiento</w:t>
      </w:r>
      <w:r w:rsidRPr="00FA59D0">
        <w:rPr>
          <w:rFonts w:ascii="Arial" w:hAnsi="Arial" w:cs="Arial"/>
          <w:sz w:val="20"/>
          <w:szCs w:val="20"/>
        </w:rPr>
        <w:t xml:space="preserve">. </w:t>
      </w:r>
      <w:r w:rsidR="00F73BA2" w:rsidRPr="00FA59D0">
        <w:rPr>
          <w:rFonts w:ascii="Arial" w:hAnsi="Arial" w:cs="Arial"/>
          <w:sz w:val="20"/>
          <w:szCs w:val="20"/>
        </w:rPr>
        <w:t xml:space="preserve"> </w:t>
      </w:r>
    </w:p>
    <w:p w14:paraId="59F08CBE" w14:textId="77777777" w:rsidR="00272632" w:rsidRPr="005924EA" w:rsidRDefault="00272632" w:rsidP="005924EA">
      <w:pPr>
        <w:rPr>
          <w:rFonts w:ascii="Arial" w:hAnsi="Arial" w:cs="Arial"/>
          <w:sz w:val="20"/>
          <w:szCs w:val="20"/>
        </w:rPr>
      </w:pPr>
    </w:p>
    <w:p w14:paraId="17AB63BD" w14:textId="7E0498BD" w:rsidR="00272632" w:rsidRPr="00FA59D0" w:rsidRDefault="00272632" w:rsidP="005924EA">
      <w:pPr>
        <w:rPr>
          <w:rFonts w:ascii="Arial" w:hAnsi="Arial" w:cs="Arial"/>
          <w:sz w:val="20"/>
          <w:szCs w:val="20"/>
        </w:rPr>
      </w:pPr>
      <w:r w:rsidRPr="00FA59D0">
        <w:rPr>
          <w:rFonts w:ascii="Arial" w:hAnsi="Arial" w:cs="Arial"/>
          <w:b/>
          <w:bCs/>
          <w:sz w:val="20"/>
          <w:szCs w:val="20"/>
        </w:rPr>
        <w:lastRenderedPageBreak/>
        <w:t>Revisar</w:t>
      </w:r>
      <w:r w:rsidR="005924EA" w:rsidRPr="005924EA">
        <w:rPr>
          <w:rFonts w:ascii="Arial" w:hAnsi="Arial" w:cs="Arial"/>
          <w:b/>
          <w:bCs/>
          <w:sz w:val="20"/>
          <w:szCs w:val="20"/>
        </w:rPr>
        <w:t xml:space="preserve"> la política de la U</w:t>
      </w:r>
      <w:r w:rsidRPr="00FA59D0">
        <w:rPr>
          <w:rFonts w:ascii="Arial" w:hAnsi="Arial" w:cs="Arial"/>
          <w:b/>
          <w:bCs/>
          <w:sz w:val="20"/>
          <w:szCs w:val="20"/>
        </w:rPr>
        <w:t>nión Europea</w:t>
      </w:r>
      <w:r w:rsidR="005924EA" w:rsidRPr="005924EA">
        <w:rPr>
          <w:rFonts w:ascii="Arial" w:hAnsi="Arial" w:cs="Arial"/>
          <w:b/>
          <w:bCs/>
          <w:sz w:val="20"/>
          <w:szCs w:val="20"/>
        </w:rPr>
        <w:t xml:space="preserve">: hacia la 'rehabilitación climática' </w:t>
      </w:r>
      <w:r w:rsidR="00EA0694" w:rsidRPr="00FA59D0">
        <w:rPr>
          <w:rFonts w:ascii="Arial" w:hAnsi="Arial" w:cs="Arial"/>
          <w:b/>
          <w:bCs/>
          <w:sz w:val="20"/>
          <w:szCs w:val="20"/>
        </w:rPr>
        <w:t xml:space="preserve"> </w:t>
      </w:r>
      <w:r w:rsidR="005924EA" w:rsidRPr="005924EA">
        <w:rPr>
          <w:rFonts w:ascii="Arial" w:hAnsi="Arial" w:cs="Arial"/>
          <w:sz w:val="20"/>
          <w:szCs w:val="20"/>
        </w:rPr>
        <w:t xml:space="preserve"> </w:t>
      </w:r>
    </w:p>
    <w:p w14:paraId="2E76E7A9" w14:textId="3383ED0F" w:rsidR="005924EA" w:rsidRPr="00FA59D0" w:rsidRDefault="005924EA" w:rsidP="005924EA">
      <w:pPr>
        <w:rPr>
          <w:rFonts w:ascii="Arial" w:hAnsi="Arial" w:cs="Arial"/>
          <w:sz w:val="20"/>
          <w:szCs w:val="20"/>
        </w:rPr>
      </w:pPr>
      <w:r w:rsidRPr="005924EA">
        <w:rPr>
          <w:rFonts w:ascii="Arial" w:hAnsi="Arial" w:cs="Arial"/>
          <w:sz w:val="20"/>
          <w:szCs w:val="20"/>
        </w:rPr>
        <w:t xml:space="preserve">Finalmente, el CPSV apunta que este desequilibrio </w:t>
      </w:r>
      <w:r w:rsidR="00272632" w:rsidRPr="00FA59D0">
        <w:rPr>
          <w:rFonts w:ascii="Arial" w:hAnsi="Arial" w:cs="Arial"/>
          <w:sz w:val="20"/>
          <w:szCs w:val="20"/>
        </w:rPr>
        <w:t xml:space="preserve">en los procesos de certificación energética </w:t>
      </w:r>
      <w:r w:rsidRPr="005924EA">
        <w:rPr>
          <w:rFonts w:ascii="Arial" w:hAnsi="Arial" w:cs="Arial"/>
          <w:sz w:val="20"/>
          <w:szCs w:val="20"/>
        </w:rPr>
        <w:t xml:space="preserve">nace de las propias directivas de eficiencia energética de la Unión Europea (como la Directiva 2023/1791 y la Directiva </w:t>
      </w:r>
      <w:r w:rsidR="00C22679" w:rsidRPr="00FA59D0">
        <w:rPr>
          <w:rFonts w:ascii="Arial" w:hAnsi="Arial" w:cs="Arial"/>
          <w:sz w:val="20"/>
          <w:szCs w:val="20"/>
        </w:rPr>
        <w:t>de Eficiencia Energética de los Edificios-</w:t>
      </w:r>
      <w:r w:rsidRPr="005924EA">
        <w:rPr>
          <w:rFonts w:ascii="Arial" w:hAnsi="Arial" w:cs="Arial"/>
          <w:sz w:val="20"/>
          <w:szCs w:val="20"/>
        </w:rPr>
        <w:t>EPBD 2024/1275), que sufren un marcado sesgo eurocéntrico basado en los clim</w:t>
      </w:r>
      <w:r w:rsidR="00C22679" w:rsidRPr="00FA59D0">
        <w:rPr>
          <w:rFonts w:ascii="Arial" w:hAnsi="Arial" w:cs="Arial"/>
          <w:sz w:val="20"/>
          <w:szCs w:val="20"/>
        </w:rPr>
        <w:t>a</w:t>
      </w:r>
      <w:r w:rsidRPr="005924EA">
        <w:rPr>
          <w:rFonts w:ascii="Arial" w:hAnsi="Arial" w:cs="Arial"/>
          <w:sz w:val="20"/>
          <w:szCs w:val="20"/>
        </w:rPr>
        <w:t xml:space="preserve">s fríos del norte de Europa. El principio </w:t>
      </w:r>
      <w:r w:rsidR="00EA0694" w:rsidRPr="00FA59D0">
        <w:rPr>
          <w:rFonts w:ascii="Arial" w:hAnsi="Arial" w:cs="Arial"/>
          <w:sz w:val="20"/>
          <w:szCs w:val="20"/>
        </w:rPr>
        <w:t xml:space="preserve">de </w:t>
      </w:r>
      <w:r w:rsidRPr="005924EA">
        <w:rPr>
          <w:rFonts w:ascii="Arial" w:hAnsi="Arial" w:cs="Arial"/>
          <w:sz w:val="20"/>
          <w:szCs w:val="20"/>
        </w:rPr>
        <w:t>"</w:t>
      </w:r>
      <w:r w:rsidR="00EA0694" w:rsidRPr="00FA59D0">
        <w:rPr>
          <w:rFonts w:ascii="Arial" w:hAnsi="Arial" w:cs="Arial"/>
          <w:sz w:val="20"/>
          <w:szCs w:val="20"/>
        </w:rPr>
        <w:t>p</w:t>
      </w:r>
      <w:r w:rsidRPr="005924EA">
        <w:rPr>
          <w:rFonts w:ascii="Arial" w:hAnsi="Arial" w:cs="Arial"/>
          <w:sz w:val="20"/>
          <w:szCs w:val="20"/>
        </w:rPr>
        <w:t>rimero, la eficiencia energética"</w:t>
      </w:r>
      <w:r w:rsidR="00C22679" w:rsidRPr="00FA59D0">
        <w:rPr>
          <w:rFonts w:ascii="Arial" w:hAnsi="Arial" w:cs="Arial"/>
          <w:sz w:val="20"/>
          <w:szCs w:val="20"/>
        </w:rPr>
        <w:t xml:space="preserve"> en la certificación</w:t>
      </w:r>
      <w:r w:rsidRPr="005924EA">
        <w:rPr>
          <w:rFonts w:ascii="Arial" w:hAnsi="Arial" w:cs="Arial"/>
          <w:sz w:val="20"/>
          <w:szCs w:val="20"/>
        </w:rPr>
        <w:t xml:space="preserve"> obliga a enfocar la rehabilitación </w:t>
      </w:r>
      <w:r w:rsidR="00C22679" w:rsidRPr="00FA59D0">
        <w:rPr>
          <w:rFonts w:ascii="Arial" w:hAnsi="Arial" w:cs="Arial"/>
          <w:sz w:val="20"/>
          <w:szCs w:val="20"/>
        </w:rPr>
        <w:t>sobre todo</w:t>
      </w:r>
      <w:r w:rsidRPr="005924EA">
        <w:rPr>
          <w:rFonts w:ascii="Arial" w:hAnsi="Arial" w:cs="Arial"/>
          <w:sz w:val="20"/>
          <w:szCs w:val="20"/>
        </w:rPr>
        <w:t xml:space="preserve"> en el aislamiento térmico masivo de la vivienda para retener el calor. </w:t>
      </w:r>
    </w:p>
    <w:p w14:paraId="4D9B6CAF" w14:textId="77777777" w:rsidR="00C22679" w:rsidRPr="005924EA" w:rsidRDefault="00C22679" w:rsidP="005924EA">
      <w:pPr>
        <w:rPr>
          <w:rFonts w:ascii="Arial" w:hAnsi="Arial" w:cs="Arial"/>
          <w:sz w:val="20"/>
          <w:szCs w:val="20"/>
        </w:rPr>
      </w:pPr>
    </w:p>
    <w:p w14:paraId="22A21CBB" w14:textId="23B146A7" w:rsidR="005924EA" w:rsidRPr="005924EA" w:rsidRDefault="005924EA" w:rsidP="005924EA">
      <w:pPr>
        <w:rPr>
          <w:rFonts w:ascii="Arial" w:hAnsi="Arial" w:cs="Arial"/>
          <w:sz w:val="20"/>
          <w:szCs w:val="20"/>
        </w:rPr>
      </w:pPr>
      <w:r w:rsidRPr="005924EA">
        <w:rPr>
          <w:rFonts w:ascii="Arial" w:hAnsi="Arial" w:cs="Arial"/>
          <w:sz w:val="20"/>
          <w:szCs w:val="20"/>
        </w:rPr>
        <w:t xml:space="preserve">Sin embargo, en el clima mediterráneo, </w:t>
      </w:r>
      <w:r w:rsidR="00C22679" w:rsidRPr="00FA59D0">
        <w:rPr>
          <w:rFonts w:ascii="Arial" w:hAnsi="Arial" w:cs="Arial"/>
          <w:sz w:val="20"/>
          <w:szCs w:val="20"/>
        </w:rPr>
        <w:t xml:space="preserve">el confort térmico en verano no depende sólo de la temperatura del aire (calor sensible), sino fundamentalmente de la humedad relativa (calor latente). </w:t>
      </w:r>
      <w:r w:rsidR="00127528">
        <w:rPr>
          <w:rFonts w:ascii="Arial" w:hAnsi="Arial" w:cs="Arial"/>
          <w:sz w:val="20"/>
          <w:szCs w:val="20"/>
        </w:rPr>
        <w:t>Según los investigadores, u</w:t>
      </w:r>
      <w:r w:rsidRPr="005924EA">
        <w:rPr>
          <w:rFonts w:ascii="Arial" w:hAnsi="Arial" w:cs="Arial"/>
          <w:sz w:val="20"/>
          <w:szCs w:val="20"/>
        </w:rPr>
        <w:t>na envolvente hiper</w:t>
      </w:r>
      <w:r w:rsidR="00C22679" w:rsidRPr="00FA59D0">
        <w:rPr>
          <w:rFonts w:ascii="Arial" w:hAnsi="Arial" w:cs="Arial"/>
          <w:sz w:val="20"/>
          <w:szCs w:val="20"/>
        </w:rPr>
        <w:t xml:space="preserve"> </w:t>
      </w:r>
      <w:r w:rsidRPr="005924EA">
        <w:rPr>
          <w:rFonts w:ascii="Arial" w:hAnsi="Arial" w:cs="Arial"/>
          <w:sz w:val="20"/>
          <w:szCs w:val="20"/>
        </w:rPr>
        <w:t xml:space="preserve">aislada y estanca </w:t>
      </w:r>
      <w:r w:rsidR="00C22679" w:rsidRPr="00FA59D0">
        <w:rPr>
          <w:rFonts w:ascii="Arial" w:hAnsi="Arial" w:cs="Arial"/>
          <w:sz w:val="20"/>
          <w:szCs w:val="20"/>
        </w:rPr>
        <w:t xml:space="preserve">al estilo centroeuropeo, si bien es excelente para frenar el frío, </w:t>
      </w:r>
      <w:r w:rsidR="00F210EC">
        <w:rPr>
          <w:rFonts w:ascii="Arial" w:hAnsi="Arial" w:cs="Arial"/>
          <w:sz w:val="20"/>
          <w:szCs w:val="20"/>
        </w:rPr>
        <w:t xml:space="preserve">puede </w:t>
      </w:r>
      <w:r w:rsidRPr="005924EA">
        <w:rPr>
          <w:rFonts w:ascii="Arial" w:hAnsi="Arial" w:cs="Arial"/>
          <w:sz w:val="20"/>
          <w:szCs w:val="20"/>
        </w:rPr>
        <w:t>funciona</w:t>
      </w:r>
      <w:r w:rsidR="00F210EC">
        <w:rPr>
          <w:rFonts w:ascii="Arial" w:hAnsi="Arial" w:cs="Arial"/>
          <w:sz w:val="20"/>
          <w:szCs w:val="20"/>
        </w:rPr>
        <w:t>r</w:t>
      </w:r>
      <w:r w:rsidRPr="005924EA">
        <w:rPr>
          <w:rFonts w:ascii="Arial" w:hAnsi="Arial" w:cs="Arial"/>
          <w:sz w:val="20"/>
          <w:szCs w:val="20"/>
        </w:rPr>
        <w:t xml:space="preserve"> como un "termo" en verano: impide la disipación térmica y atrapa el calor generado en el interior, convirtiendo los edificios en verdaderos hornos </w:t>
      </w:r>
      <w:r w:rsidR="00C22679" w:rsidRPr="00FA59D0">
        <w:rPr>
          <w:rFonts w:ascii="Arial" w:hAnsi="Arial" w:cs="Arial"/>
          <w:sz w:val="20"/>
          <w:szCs w:val="20"/>
        </w:rPr>
        <w:t xml:space="preserve">con </w:t>
      </w:r>
      <w:r w:rsidRPr="005924EA">
        <w:rPr>
          <w:rFonts w:ascii="Arial" w:hAnsi="Arial" w:cs="Arial"/>
          <w:sz w:val="20"/>
          <w:szCs w:val="20"/>
        </w:rPr>
        <w:t>temperaturas</w:t>
      </w:r>
      <w:r w:rsidR="00C22679" w:rsidRPr="00FA59D0">
        <w:rPr>
          <w:rFonts w:ascii="Arial" w:hAnsi="Arial" w:cs="Arial"/>
          <w:sz w:val="20"/>
          <w:szCs w:val="20"/>
        </w:rPr>
        <w:t xml:space="preserve"> </w:t>
      </w:r>
      <w:r w:rsidR="00C22679" w:rsidRPr="005924EA">
        <w:rPr>
          <w:rFonts w:ascii="Arial" w:hAnsi="Arial" w:cs="Arial"/>
          <w:sz w:val="20"/>
          <w:szCs w:val="20"/>
        </w:rPr>
        <w:t>que alcanzan</w:t>
      </w:r>
      <w:r w:rsidRPr="005924EA">
        <w:rPr>
          <w:rFonts w:ascii="Arial" w:hAnsi="Arial" w:cs="Arial"/>
          <w:sz w:val="20"/>
          <w:szCs w:val="20"/>
        </w:rPr>
        <w:t xml:space="preserve"> </w:t>
      </w:r>
      <w:r w:rsidR="00C22679" w:rsidRPr="00FA59D0">
        <w:rPr>
          <w:rFonts w:ascii="Arial" w:hAnsi="Arial" w:cs="Arial"/>
          <w:sz w:val="20"/>
          <w:szCs w:val="20"/>
        </w:rPr>
        <w:t xml:space="preserve">los </w:t>
      </w:r>
      <w:r w:rsidRPr="005924EA">
        <w:rPr>
          <w:rFonts w:ascii="Arial" w:hAnsi="Arial" w:cs="Arial"/>
          <w:sz w:val="20"/>
          <w:szCs w:val="20"/>
        </w:rPr>
        <w:t>32-33</w:t>
      </w:r>
      <w:r w:rsidR="00E42303">
        <w:rPr>
          <w:rFonts w:ascii="Arial" w:hAnsi="Arial" w:cs="Arial"/>
          <w:sz w:val="20"/>
          <w:szCs w:val="20"/>
        </w:rPr>
        <w:t xml:space="preserve"> </w:t>
      </w:r>
      <w:r w:rsidRPr="005924EA">
        <w:rPr>
          <w:rFonts w:ascii="Arial" w:hAnsi="Arial" w:cs="Arial"/>
          <w:sz w:val="20"/>
          <w:szCs w:val="20"/>
        </w:rPr>
        <w:t>°C</w:t>
      </w:r>
      <w:r w:rsidR="00C22679" w:rsidRPr="00FA59D0">
        <w:rPr>
          <w:rFonts w:ascii="Arial" w:hAnsi="Arial" w:cs="Arial"/>
          <w:sz w:val="20"/>
          <w:szCs w:val="20"/>
        </w:rPr>
        <w:t>, si no son debidamente ventilados durante la noche</w:t>
      </w:r>
      <w:r w:rsidRPr="005924EA">
        <w:rPr>
          <w:rFonts w:ascii="Arial" w:hAnsi="Arial" w:cs="Arial"/>
          <w:sz w:val="20"/>
          <w:szCs w:val="20"/>
        </w:rPr>
        <w:t xml:space="preserve">. </w:t>
      </w:r>
      <w:r w:rsidR="00C22679" w:rsidRPr="00FA59D0">
        <w:rPr>
          <w:rFonts w:ascii="Arial" w:hAnsi="Arial" w:cs="Arial"/>
          <w:sz w:val="20"/>
          <w:szCs w:val="20"/>
        </w:rPr>
        <w:t xml:space="preserve">Y esa ventilación no es eficiente en las noches caniculares, con temperaturas nocturnas extremas, </w:t>
      </w:r>
      <w:r w:rsidR="00C22679" w:rsidRPr="005924EA">
        <w:rPr>
          <w:rFonts w:ascii="Arial" w:hAnsi="Arial" w:cs="Arial"/>
          <w:sz w:val="20"/>
          <w:szCs w:val="20"/>
        </w:rPr>
        <w:t>ausencia de viento</w:t>
      </w:r>
      <w:r w:rsidR="00C22679" w:rsidRPr="00FA59D0">
        <w:rPr>
          <w:rFonts w:ascii="Arial" w:hAnsi="Arial" w:cs="Arial"/>
          <w:sz w:val="20"/>
          <w:szCs w:val="20"/>
        </w:rPr>
        <w:t xml:space="preserve"> y elevada </w:t>
      </w:r>
      <w:r w:rsidRPr="005924EA">
        <w:rPr>
          <w:rFonts w:ascii="Arial" w:hAnsi="Arial" w:cs="Arial"/>
          <w:sz w:val="20"/>
          <w:szCs w:val="20"/>
        </w:rPr>
        <w:t xml:space="preserve">humedad exterior. </w:t>
      </w:r>
    </w:p>
    <w:p w14:paraId="3A0E4F77" w14:textId="77777777" w:rsidR="00807A31" w:rsidRPr="00FA59D0" w:rsidRDefault="00807A31" w:rsidP="005924EA">
      <w:pPr>
        <w:rPr>
          <w:rFonts w:ascii="Arial" w:hAnsi="Arial" w:cs="Arial"/>
          <w:sz w:val="20"/>
          <w:szCs w:val="20"/>
        </w:rPr>
      </w:pPr>
    </w:p>
    <w:p w14:paraId="4034FFB6" w14:textId="10292BDC" w:rsidR="005924EA" w:rsidRPr="005924EA" w:rsidRDefault="005924EA" w:rsidP="005924EA">
      <w:pPr>
        <w:rPr>
          <w:rFonts w:ascii="Arial" w:hAnsi="Arial" w:cs="Arial"/>
          <w:sz w:val="20"/>
          <w:szCs w:val="20"/>
        </w:rPr>
      </w:pPr>
      <w:r w:rsidRPr="005924EA">
        <w:rPr>
          <w:rFonts w:ascii="Arial" w:hAnsi="Arial" w:cs="Arial"/>
          <w:sz w:val="20"/>
          <w:szCs w:val="20"/>
        </w:rPr>
        <w:t xml:space="preserve">Los investigadores </w:t>
      </w:r>
      <w:r w:rsidR="00807A31" w:rsidRPr="00FA59D0">
        <w:rPr>
          <w:rFonts w:ascii="Arial" w:hAnsi="Arial" w:cs="Arial"/>
          <w:sz w:val="20"/>
          <w:szCs w:val="20"/>
        </w:rPr>
        <w:t>del CPSV</w:t>
      </w:r>
      <w:r w:rsidRPr="005924EA">
        <w:rPr>
          <w:rFonts w:ascii="Arial" w:hAnsi="Arial" w:cs="Arial"/>
          <w:sz w:val="20"/>
          <w:szCs w:val="20"/>
        </w:rPr>
        <w:t xml:space="preserve"> concluyen que es imprescindible evolucionar desde la "rehabilitación energética" tradicional, </w:t>
      </w:r>
      <w:r w:rsidR="00015F92">
        <w:rPr>
          <w:rFonts w:ascii="Arial" w:hAnsi="Arial" w:cs="Arial"/>
          <w:sz w:val="20"/>
          <w:szCs w:val="20"/>
        </w:rPr>
        <w:t>en que</w:t>
      </w:r>
      <w:r w:rsidRPr="005924EA">
        <w:rPr>
          <w:rFonts w:ascii="Arial" w:hAnsi="Arial" w:cs="Arial"/>
          <w:sz w:val="20"/>
          <w:szCs w:val="20"/>
        </w:rPr>
        <w:t xml:space="preserve"> el edificio es el sujeto principal</w:t>
      </w:r>
      <w:r w:rsidR="00807A31" w:rsidRPr="00FA59D0">
        <w:rPr>
          <w:rFonts w:ascii="Arial" w:hAnsi="Arial" w:cs="Arial"/>
          <w:sz w:val="20"/>
          <w:szCs w:val="20"/>
        </w:rPr>
        <w:t xml:space="preserve"> de la política de eficiencia</w:t>
      </w:r>
      <w:r w:rsidRPr="005924EA">
        <w:rPr>
          <w:rFonts w:ascii="Arial" w:hAnsi="Arial" w:cs="Arial"/>
          <w:sz w:val="20"/>
          <w:szCs w:val="20"/>
        </w:rPr>
        <w:t>, hacia una "rehabilitación climática"</w:t>
      </w:r>
      <w:r w:rsidR="00807A31" w:rsidRPr="00FA59D0">
        <w:rPr>
          <w:rFonts w:ascii="Arial" w:hAnsi="Arial" w:cs="Arial"/>
          <w:sz w:val="20"/>
          <w:szCs w:val="20"/>
        </w:rPr>
        <w:t>,</w:t>
      </w:r>
      <w:r w:rsidRPr="005924EA">
        <w:rPr>
          <w:rFonts w:ascii="Arial" w:hAnsi="Arial" w:cs="Arial"/>
          <w:sz w:val="20"/>
          <w:szCs w:val="20"/>
        </w:rPr>
        <w:t xml:space="preserve"> </w:t>
      </w:r>
      <w:r w:rsidR="00807A31" w:rsidRPr="00FA59D0">
        <w:rPr>
          <w:rFonts w:ascii="Arial" w:hAnsi="Arial" w:cs="Arial"/>
          <w:sz w:val="20"/>
          <w:szCs w:val="20"/>
        </w:rPr>
        <w:t xml:space="preserve">mediante soluciones </w:t>
      </w:r>
      <w:r w:rsidRPr="005924EA">
        <w:rPr>
          <w:rFonts w:ascii="Arial" w:hAnsi="Arial" w:cs="Arial"/>
          <w:sz w:val="20"/>
          <w:szCs w:val="20"/>
        </w:rPr>
        <w:t>bioclimática</w:t>
      </w:r>
      <w:r w:rsidR="00807A31" w:rsidRPr="00FA59D0">
        <w:rPr>
          <w:rFonts w:ascii="Arial" w:hAnsi="Arial" w:cs="Arial"/>
          <w:sz w:val="20"/>
          <w:szCs w:val="20"/>
        </w:rPr>
        <w:t>s,</w:t>
      </w:r>
      <w:r w:rsidRPr="005924EA">
        <w:rPr>
          <w:rFonts w:ascii="Arial" w:hAnsi="Arial" w:cs="Arial"/>
          <w:sz w:val="20"/>
          <w:szCs w:val="20"/>
        </w:rPr>
        <w:t xml:space="preserve"> orientada a las personas, </w:t>
      </w:r>
      <w:r w:rsidR="00807A31" w:rsidRPr="00FA59D0">
        <w:rPr>
          <w:rFonts w:ascii="Arial" w:hAnsi="Arial" w:cs="Arial"/>
          <w:sz w:val="20"/>
          <w:szCs w:val="20"/>
        </w:rPr>
        <w:t xml:space="preserve">y </w:t>
      </w:r>
      <w:r w:rsidRPr="005924EA">
        <w:rPr>
          <w:rFonts w:ascii="Arial" w:hAnsi="Arial" w:cs="Arial"/>
          <w:sz w:val="20"/>
          <w:szCs w:val="20"/>
        </w:rPr>
        <w:t xml:space="preserve">que </w:t>
      </w:r>
      <w:r w:rsidR="00807A31" w:rsidRPr="00FA59D0">
        <w:rPr>
          <w:rFonts w:ascii="Arial" w:hAnsi="Arial" w:cs="Arial"/>
          <w:sz w:val="20"/>
          <w:szCs w:val="20"/>
        </w:rPr>
        <w:t xml:space="preserve">garanticen el equilibrio higrotérmico y la seguridad sanitaria del espacio interior ante la realidad climática local. </w:t>
      </w:r>
      <w:r w:rsidR="00280F18" w:rsidRPr="000631B5">
        <w:rPr>
          <w:rFonts w:ascii="Arial" w:hAnsi="Arial" w:cs="Arial"/>
          <w:b/>
          <w:bCs/>
          <w:sz w:val="20"/>
          <w:szCs w:val="20"/>
        </w:rPr>
        <w:t>“</w:t>
      </w:r>
      <w:r w:rsidRPr="000631B5">
        <w:rPr>
          <w:rFonts w:ascii="Arial" w:hAnsi="Arial" w:cs="Arial"/>
          <w:b/>
          <w:bCs/>
          <w:sz w:val="20"/>
          <w:szCs w:val="20"/>
        </w:rPr>
        <w:t>Mientras no se p</w:t>
      </w:r>
      <w:r w:rsidR="00280F18" w:rsidRPr="000631B5">
        <w:rPr>
          <w:rFonts w:ascii="Arial" w:hAnsi="Arial" w:cs="Arial"/>
          <w:b/>
          <w:bCs/>
          <w:sz w:val="20"/>
          <w:szCs w:val="20"/>
        </w:rPr>
        <w:t>roduzca</w:t>
      </w:r>
      <w:r w:rsidRPr="000631B5">
        <w:rPr>
          <w:rFonts w:ascii="Arial" w:hAnsi="Arial" w:cs="Arial"/>
          <w:b/>
          <w:bCs/>
          <w:sz w:val="20"/>
          <w:szCs w:val="20"/>
        </w:rPr>
        <w:t xml:space="preserve"> este cambio </w:t>
      </w:r>
      <w:r w:rsidR="00807A31" w:rsidRPr="000631B5">
        <w:rPr>
          <w:rFonts w:ascii="Arial" w:hAnsi="Arial" w:cs="Arial"/>
          <w:b/>
          <w:bCs/>
          <w:sz w:val="20"/>
          <w:szCs w:val="20"/>
        </w:rPr>
        <w:t xml:space="preserve">radical </w:t>
      </w:r>
      <w:r w:rsidR="00280F18" w:rsidRPr="000631B5">
        <w:rPr>
          <w:rFonts w:ascii="Arial" w:hAnsi="Arial" w:cs="Arial"/>
          <w:b/>
          <w:bCs/>
          <w:sz w:val="20"/>
          <w:szCs w:val="20"/>
        </w:rPr>
        <w:t xml:space="preserve">del marco </w:t>
      </w:r>
      <w:r w:rsidRPr="000631B5">
        <w:rPr>
          <w:rFonts w:ascii="Arial" w:hAnsi="Arial" w:cs="Arial"/>
          <w:b/>
          <w:bCs/>
          <w:sz w:val="20"/>
          <w:szCs w:val="20"/>
        </w:rPr>
        <w:t>normativo europe</w:t>
      </w:r>
      <w:r w:rsidR="00280F18" w:rsidRPr="000631B5">
        <w:rPr>
          <w:rFonts w:ascii="Arial" w:hAnsi="Arial" w:cs="Arial"/>
          <w:b/>
          <w:bCs/>
          <w:sz w:val="20"/>
          <w:szCs w:val="20"/>
        </w:rPr>
        <w:t xml:space="preserve">o, debería </w:t>
      </w:r>
      <w:r w:rsidR="00FA59D0" w:rsidRPr="000631B5">
        <w:rPr>
          <w:rFonts w:ascii="Arial" w:hAnsi="Arial" w:cs="Arial"/>
          <w:b/>
          <w:bCs/>
          <w:sz w:val="20"/>
          <w:szCs w:val="20"/>
        </w:rPr>
        <w:t>tenerse</w:t>
      </w:r>
      <w:r w:rsidR="00280F18" w:rsidRPr="000631B5">
        <w:rPr>
          <w:rFonts w:ascii="Arial" w:hAnsi="Arial" w:cs="Arial"/>
          <w:b/>
          <w:bCs/>
          <w:sz w:val="20"/>
          <w:szCs w:val="20"/>
        </w:rPr>
        <w:t xml:space="preserve"> en cuenta</w:t>
      </w:r>
      <w:r w:rsidR="00FA59D0" w:rsidRPr="000631B5">
        <w:rPr>
          <w:rFonts w:ascii="Arial" w:hAnsi="Arial" w:cs="Arial"/>
          <w:b/>
          <w:bCs/>
          <w:sz w:val="20"/>
          <w:szCs w:val="20"/>
        </w:rPr>
        <w:t xml:space="preserve"> la adaptación climática de las viviendas</w:t>
      </w:r>
      <w:r w:rsidR="00280F18" w:rsidRPr="000631B5">
        <w:rPr>
          <w:rFonts w:ascii="Arial" w:hAnsi="Arial" w:cs="Arial"/>
          <w:b/>
          <w:bCs/>
          <w:sz w:val="20"/>
          <w:szCs w:val="20"/>
        </w:rPr>
        <w:t>, a escala nacional, mediante</w:t>
      </w:r>
      <w:r w:rsidRPr="000631B5">
        <w:rPr>
          <w:rFonts w:ascii="Arial" w:hAnsi="Arial" w:cs="Arial"/>
          <w:b/>
          <w:bCs/>
          <w:sz w:val="20"/>
          <w:szCs w:val="20"/>
        </w:rPr>
        <w:t xml:space="preserve"> ayudas directas o </w:t>
      </w:r>
      <w:r w:rsidR="00280F18" w:rsidRPr="000631B5">
        <w:rPr>
          <w:rFonts w:ascii="Arial" w:hAnsi="Arial" w:cs="Arial"/>
          <w:b/>
          <w:bCs/>
          <w:sz w:val="20"/>
          <w:szCs w:val="20"/>
        </w:rPr>
        <w:t xml:space="preserve">indirectas como </w:t>
      </w:r>
      <w:r w:rsidRPr="000631B5">
        <w:rPr>
          <w:rFonts w:ascii="Arial" w:hAnsi="Arial" w:cs="Arial"/>
          <w:b/>
          <w:bCs/>
          <w:sz w:val="20"/>
          <w:szCs w:val="20"/>
        </w:rPr>
        <w:t>deducciones fiscales en el IRPF</w:t>
      </w:r>
      <w:r w:rsidR="00280F18" w:rsidRPr="000631B5">
        <w:rPr>
          <w:rFonts w:ascii="Arial" w:hAnsi="Arial" w:cs="Arial"/>
          <w:b/>
          <w:bCs/>
          <w:sz w:val="20"/>
          <w:szCs w:val="20"/>
        </w:rPr>
        <w:t>”</w:t>
      </w:r>
      <w:r w:rsidR="00280F18" w:rsidRPr="00FA59D0">
        <w:rPr>
          <w:rFonts w:ascii="Arial" w:hAnsi="Arial" w:cs="Arial"/>
          <w:sz w:val="20"/>
          <w:szCs w:val="20"/>
        </w:rPr>
        <w:t>, afirman los profesores Blanca Arellano y Josep Roca, d</w:t>
      </w:r>
      <w:r w:rsidR="00280F18" w:rsidRPr="005924EA">
        <w:rPr>
          <w:rFonts w:ascii="Arial" w:hAnsi="Arial" w:cs="Arial"/>
          <w:sz w:val="20"/>
          <w:szCs w:val="20"/>
        </w:rPr>
        <w:t>el CPSV</w:t>
      </w:r>
      <w:r w:rsidRPr="005924EA">
        <w:rPr>
          <w:rFonts w:ascii="Arial" w:hAnsi="Arial" w:cs="Arial"/>
          <w:sz w:val="20"/>
          <w:szCs w:val="20"/>
        </w:rPr>
        <w:t xml:space="preserve">. </w:t>
      </w:r>
    </w:p>
    <w:p w14:paraId="657CF38E" w14:textId="77777777" w:rsidR="00A140D4" w:rsidRPr="00FA59D0" w:rsidRDefault="00A140D4" w:rsidP="002E4CDC">
      <w:pPr>
        <w:rPr>
          <w:rFonts w:ascii="Arial" w:hAnsi="Arial" w:cs="Arial"/>
          <w:sz w:val="20"/>
          <w:szCs w:val="20"/>
        </w:rPr>
      </w:pPr>
    </w:p>
    <w:p w14:paraId="51062EF2" w14:textId="77777777" w:rsidR="00A140D4" w:rsidRPr="00FA59D0" w:rsidRDefault="00A140D4" w:rsidP="002E4CDC">
      <w:pPr>
        <w:rPr>
          <w:rFonts w:ascii="Arial" w:hAnsi="Arial" w:cs="Arial"/>
          <w:sz w:val="20"/>
          <w:szCs w:val="20"/>
        </w:rPr>
      </w:pPr>
    </w:p>
    <w:sectPr w:rsidR="00A140D4" w:rsidRPr="00FA59D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C7D605" w14:textId="77777777" w:rsidR="008423E5" w:rsidRDefault="008423E5" w:rsidP="00A140D4">
      <w:r>
        <w:separator/>
      </w:r>
    </w:p>
  </w:endnote>
  <w:endnote w:type="continuationSeparator" w:id="0">
    <w:p w14:paraId="2D86FE2D" w14:textId="77777777" w:rsidR="008423E5" w:rsidRDefault="008423E5" w:rsidP="00A140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50525" w14:textId="77777777" w:rsidR="00A94B95" w:rsidRDefault="00A94B95">
    <w:pPr>
      <w:pStyle w:val="Peu"/>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235612558"/>
  <w:p w14:paraId="7AD8F03D" w14:textId="77777777" w:rsidR="00A923DD" w:rsidRPr="005435DC" w:rsidRDefault="00A923DD" w:rsidP="00A923DD">
    <w:pPr>
      <w:pStyle w:val="Peu"/>
      <w:rPr>
        <w:b/>
        <w:color w:val="3B3838" w:themeColor="background2" w:themeShade="40"/>
        <w:sz w:val="18"/>
      </w:rPr>
    </w:pPr>
    <w:r w:rsidRPr="009B44CB">
      <w:rPr>
        <w:b/>
        <w:noProof/>
        <w:sz w:val="20"/>
      </w:rPr>
      <mc:AlternateContent>
        <mc:Choice Requires="wps">
          <w:drawing>
            <wp:anchor distT="0" distB="0" distL="114300" distR="114300" simplePos="0" relativeHeight="251659264" behindDoc="1" locked="0" layoutInCell="1" allowOverlap="1" wp14:anchorId="087E4E33" wp14:editId="708AA4EF">
              <wp:simplePos x="0" y="0"/>
              <wp:positionH relativeFrom="column">
                <wp:posOffset>0</wp:posOffset>
              </wp:positionH>
              <wp:positionV relativeFrom="paragraph">
                <wp:posOffset>224155</wp:posOffset>
              </wp:positionV>
              <wp:extent cx="5848350" cy="0"/>
              <wp:effectExtent l="0" t="0" r="0" b="0"/>
              <wp:wrapThrough wrapText="bothSides">
                <wp:wrapPolygon edited="0">
                  <wp:start x="0" y="0"/>
                  <wp:lineTo x="0" y="21600"/>
                  <wp:lineTo x="21600" y="21600"/>
                  <wp:lineTo x="21600" y="0"/>
                </wp:wrapPolygon>
              </wp:wrapThrough>
              <wp:docPr id="2" name="Connector recte 2"/>
              <wp:cNvGraphicFramePr/>
              <a:graphic xmlns:a="http://schemas.openxmlformats.org/drawingml/2006/main">
                <a:graphicData uri="http://schemas.microsoft.com/office/word/2010/wordprocessingShape">
                  <wps:wsp>
                    <wps:cNvCnPr/>
                    <wps:spPr>
                      <a:xfrm>
                        <a:off x="0" y="0"/>
                        <a:ext cx="5848350" cy="0"/>
                      </a:xfrm>
                      <a:prstGeom prst="line">
                        <a:avLst/>
                      </a:prstGeom>
                      <a:ln/>
                    </wps:spPr>
                    <wps:style>
                      <a:lnRef idx="3">
                        <a:schemeClr val="accent3"/>
                      </a:lnRef>
                      <a:fillRef idx="0">
                        <a:schemeClr val="accent3"/>
                      </a:fillRef>
                      <a:effectRef idx="2">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115DA4" id="Connector recte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7.65pt" to="460.5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" strokecolor="#a5a5a5 [3206]" strokeweight="1.5pt">
              <v:stroke joinstyle="miter"/>
              <w10:wrap type="through"/>
            </v:line>
          </w:pict>
        </mc:Fallback>
      </mc:AlternateContent>
    </w:r>
    <w:r>
      <w:rPr>
        <w:b/>
      </w:rPr>
      <w:br/>
    </w:r>
    <w:proofErr w:type="spellStart"/>
    <w:r w:rsidRPr="005435DC">
      <w:rPr>
        <w:b/>
        <w:color w:val="3B3838" w:themeColor="background2" w:themeShade="40"/>
        <w:sz w:val="18"/>
      </w:rPr>
      <w:t>Universitat</w:t>
    </w:r>
    <w:proofErr w:type="spellEnd"/>
    <w:r w:rsidRPr="005435DC">
      <w:rPr>
        <w:b/>
        <w:color w:val="3B3838" w:themeColor="background2" w:themeShade="40"/>
        <w:sz w:val="18"/>
      </w:rPr>
      <w:t xml:space="preserve"> </w:t>
    </w:r>
    <w:proofErr w:type="spellStart"/>
    <w:r w:rsidRPr="005435DC">
      <w:rPr>
        <w:b/>
        <w:color w:val="3B3838" w:themeColor="background2" w:themeShade="40"/>
        <w:sz w:val="18"/>
      </w:rPr>
      <w:t>Politècnica</w:t>
    </w:r>
    <w:proofErr w:type="spellEnd"/>
    <w:r w:rsidRPr="005435DC">
      <w:rPr>
        <w:b/>
        <w:color w:val="3B3838" w:themeColor="background2" w:themeShade="40"/>
        <w:sz w:val="18"/>
      </w:rPr>
      <w:t xml:space="preserve"> de Catalunya - </w:t>
    </w:r>
    <w:proofErr w:type="spellStart"/>
    <w:r w:rsidRPr="005435DC">
      <w:rPr>
        <w:b/>
        <w:color w:val="3B3838" w:themeColor="background2" w:themeShade="40"/>
        <w:sz w:val="18"/>
      </w:rPr>
      <w:t>BarcelonaTech</w:t>
    </w:r>
    <w:proofErr w:type="spellEnd"/>
    <w:r w:rsidRPr="005435DC">
      <w:rPr>
        <w:b/>
        <w:color w:val="3B3838" w:themeColor="background2" w:themeShade="40"/>
        <w:sz w:val="18"/>
      </w:rPr>
      <w:t xml:space="preserve"> (UPC)</w:t>
    </w:r>
  </w:p>
  <w:p w14:paraId="6F856093" w14:textId="77777777" w:rsidR="00A923DD" w:rsidRPr="005435DC" w:rsidRDefault="00A923DD" w:rsidP="00A923DD">
    <w:pPr>
      <w:pStyle w:val="Peu"/>
      <w:rPr>
        <w:sz w:val="18"/>
      </w:rPr>
    </w:pPr>
    <w:proofErr w:type="spellStart"/>
    <w:r>
      <w:rPr>
        <w:sz w:val="18"/>
      </w:rPr>
      <w:t>Unitat</w:t>
    </w:r>
    <w:proofErr w:type="spellEnd"/>
    <w:r w:rsidRPr="005435DC">
      <w:rPr>
        <w:sz w:val="18"/>
      </w:rPr>
      <w:t xml:space="preserve"> de Mitjans de </w:t>
    </w:r>
    <w:proofErr w:type="spellStart"/>
    <w:r w:rsidRPr="005435DC">
      <w:rPr>
        <w:sz w:val="18"/>
      </w:rPr>
      <w:t>Comunicació</w:t>
    </w:r>
    <w:proofErr w:type="spellEnd"/>
    <w:r w:rsidRPr="005435DC">
      <w:rPr>
        <w:sz w:val="18"/>
      </w:rPr>
      <w:t xml:space="preserve"> - </w:t>
    </w:r>
    <w:proofErr w:type="spellStart"/>
    <w:r w:rsidRPr="005435DC">
      <w:rPr>
        <w:sz w:val="18"/>
      </w:rPr>
      <w:t>Servei</w:t>
    </w:r>
    <w:proofErr w:type="spellEnd"/>
    <w:r w:rsidRPr="005435DC">
      <w:rPr>
        <w:sz w:val="18"/>
      </w:rPr>
      <w:t xml:space="preserve"> de </w:t>
    </w:r>
    <w:proofErr w:type="spellStart"/>
    <w:r w:rsidRPr="005435DC">
      <w:rPr>
        <w:sz w:val="18"/>
      </w:rPr>
      <w:t>Comunicació</w:t>
    </w:r>
    <w:proofErr w:type="spellEnd"/>
    <w:r w:rsidRPr="005435DC">
      <w:rPr>
        <w:sz w:val="18"/>
      </w:rPr>
      <w:t xml:space="preserve"> </w:t>
    </w:r>
  </w:p>
  <w:p w14:paraId="6AD6D086" w14:textId="77777777" w:rsidR="00A923DD" w:rsidRPr="005435DC" w:rsidRDefault="00A923DD" w:rsidP="00A923DD">
    <w:pPr>
      <w:pStyle w:val="Peu"/>
      <w:rPr>
        <w:sz w:val="18"/>
      </w:rPr>
    </w:pPr>
    <w:r w:rsidRPr="005435DC">
      <w:rPr>
        <w:sz w:val="18"/>
      </w:rPr>
      <w:t xml:space="preserve">A/e: </w:t>
    </w:r>
    <w:r>
      <w:rPr>
        <w:sz w:val="18"/>
      </w:rPr>
      <w:t>unitat</w:t>
    </w:r>
    <w:r w:rsidRPr="005435DC">
      <w:rPr>
        <w:sz w:val="18"/>
      </w:rPr>
      <w:t>.mitjans.comunicacio@upc.edu. Tels. +34 93 401 61 43 / 620 274 687</w:t>
    </w:r>
    <w:r w:rsidRPr="005435DC">
      <w:rPr>
        <w:sz w:val="18"/>
      </w:rPr>
      <w:tab/>
    </w:r>
  </w:p>
  <w:p w14:paraId="4E0A9EE3" w14:textId="77777777" w:rsidR="00A923DD" w:rsidRPr="009B44CB" w:rsidRDefault="00A923DD" w:rsidP="00A923DD">
    <w:pPr>
      <w:pStyle w:val="Peu"/>
      <w:rPr>
        <w:sz w:val="20"/>
      </w:rPr>
    </w:pPr>
    <w:r w:rsidRPr="005435DC">
      <w:rPr>
        <w:noProof/>
        <w:sz w:val="18"/>
      </w:rPr>
      <w:t>https://www.upc.edu/saladepremsa</w:t>
    </w:r>
    <w:bookmarkEnd w:id="1"/>
    <w:r>
      <w:rPr>
        <w:sz w:val="20"/>
      </w:rPr>
      <w:br/>
    </w:r>
  </w:p>
  <w:p w14:paraId="4B19AC2F" w14:textId="77777777" w:rsidR="002C683A" w:rsidRDefault="002C683A">
    <w:pPr>
      <w:pStyle w:val="Peu"/>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04FBD" w14:textId="77777777" w:rsidR="00A94B95" w:rsidRDefault="00A94B95">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32B7D0" w14:textId="77777777" w:rsidR="008423E5" w:rsidRDefault="008423E5" w:rsidP="00A140D4">
      <w:r>
        <w:separator/>
      </w:r>
    </w:p>
  </w:footnote>
  <w:footnote w:type="continuationSeparator" w:id="0">
    <w:p w14:paraId="08CA80D6" w14:textId="77777777" w:rsidR="008423E5" w:rsidRDefault="008423E5" w:rsidP="00A140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51CA8" w14:textId="77777777" w:rsidR="00A94B95" w:rsidRDefault="00A94B95">
    <w:pPr>
      <w:pStyle w:val="Capaler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4BBCB" w14:textId="0DB3CEB8" w:rsidR="00A923DD" w:rsidRDefault="00A923DD">
    <w:pPr>
      <w:pStyle w:val="Capalera"/>
    </w:pPr>
    <w:r>
      <w:rPr>
        <w:noProof/>
      </w:rPr>
      <w:drawing>
        <wp:inline distT="0" distB="0" distL="0" distR="0" wp14:anchorId="460E16C6" wp14:editId="3415148F">
          <wp:extent cx="1949450" cy="422381"/>
          <wp:effectExtent l="0" t="0" r="0" b="0"/>
          <wp:docPr id="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tge 1"/>
                  <pic:cNvPicPr/>
                </pic:nvPicPr>
                <pic:blipFill>
                  <a:blip r:embed="rId1">
                    <a:extLst>
                      <a:ext uri="{28A0092B-C50C-407E-A947-70E740481C1C}">
                        <a14:useLocalDpi xmlns:a14="http://schemas.microsoft.com/office/drawing/2010/main" val="0"/>
                      </a:ext>
                    </a:extLst>
                  </a:blip>
                  <a:stretch>
                    <a:fillRect/>
                  </a:stretch>
                </pic:blipFill>
                <pic:spPr>
                  <a:xfrm>
                    <a:off x="0" y="0"/>
                    <a:ext cx="1965012" cy="425753"/>
                  </a:xfrm>
                  <a:prstGeom prst="rect">
                    <a:avLst/>
                  </a:prstGeom>
                </pic:spPr>
              </pic:pic>
            </a:graphicData>
          </a:graphic>
        </wp:inline>
      </w:drawing>
    </w:r>
  </w:p>
  <w:p w14:paraId="512F11EC" w14:textId="77777777" w:rsidR="000631B5" w:rsidRDefault="000631B5">
    <w:pPr>
      <w:pStyle w:val="Capaler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DFFF7" w14:textId="77777777" w:rsidR="00A94B95" w:rsidRDefault="00A94B95">
    <w:pPr>
      <w:pStyle w:val="Capaler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28651E"/>
    <w:multiLevelType w:val="hybridMultilevel"/>
    <w:tmpl w:val="6E10B4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59710D82"/>
    <w:multiLevelType w:val="hybridMultilevel"/>
    <w:tmpl w:val="5B949C4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 w15:restartNumberingAfterBreak="0">
    <w:nsid w:val="658902F3"/>
    <w:multiLevelType w:val="hybridMultilevel"/>
    <w:tmpl w:val="AB486A1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 w15:restartNumberingAfterBreak="0">
    <w:nsid w:val="689F7A1A"/>
    <w:multiLevelType w:val="hybridMultilevel"/>
    <w:tmpl w:val="384E85A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828181386">
    <w:abstractNumId w:val="3"/>
  </w:num>
  <w:num w:numId="2" w16cid:durableId="1024327821">
    <w:abstractNumId w:val="0"/>
  </w:num>
  <w:num w:numId="3" w16cid:durableId="1409112675">
    <w:abstractNumId w:val="1"/>
  </w:num>
  <w:num w:numId="4" w16cid:durableId="1956553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848"/>
    <w:rsid w:val="00015F92"/>
    <w:rsid w:val="000631B5"/>
    <w:rsid w:val="000723C6"/>
    <w:rsid w:val="000E5C8A"/>
    <w:rsid w:val="00127528"/>
    <w:rsid w:val="00154E8A"/>
    <w:rsid w:val="00195848"/>
    <w:rsid w:val="001A2668"/>
    <w:rsid w:val="001A6272"/>
    <w:rsid w:val="001E4C50"/>
    <w:rsid w:val="001F2A3D"/>
    <w:rsid w:val="00235C56"/>
    <w:rsid w:val="00236640"/>
    <w:rsid w:val="00272632"/>
    <w:rsid w:val="00280F18"/>
    <w:rsid w:val="00290A00"/>
    <w:rsid w:val="00297979"/>
    <w:rsid w:val="002C683A"/>
    <w:rsid w:val="002E4CDC"/>
    <w:rsid w:val="00353A8D"/>
    <w:rsid w:val="00374AD1"/>
    <w:rsid w:val="00385875"/>
    <w:rsid w:val="00391AFF"/>
    <w:rsid w:val="003B0BB5"/>
    <w:rsid w:val="003C4C10"/>
    <w:rsid w:val="003E338A"/>
    <w:rsid w:val="003F4B75"/>
    <w:rsid w:val="004358AA"/>
    <w:rsid w:val="00440E08"/>
    <w:rsid w:val="004D4A9B"/>
    <w:rsid w:val="0051367C"/>
    <w:rsid w:val="00552AA8"/>
    <w:rsid w:val="00580A50"/>
    <w:rsid w:val="005924EA"/>
    <w:rsid w:val="00603303"/>
    <w:rsid w:val="0066565E"/>
    <w:rsid w:val="0068492B"/>
    <w:rsid w:val="006B5E60"/>
    <w:rsid w:val="006D35C6"/>
    <w:rsid w:val="006E66BD"/>
    <w:rsid w:val="00706296"/>
    <w:rsid w:val="007079C6"/>
    <w:rsid w:val="00750B8A"/>
    <w:rsid w:val="007A278E"/>
    <w:rsid w:val="007D17C5"/>
    <w:rsid w:val="007E6463"/>
    <w:rsid w:val="00801741"/>
    <w:rsid w:val="00807A31"/>
    <w:rsid w:val="0084188C"/>
    <w:rsid w:val="008423E5"/>
    <w:rsid w:val="0086514C"/>
    <w:rsid w:val="00872317"/>
    <w:rsid w:val="008F270D"/>
    <w:rsid w:val="009018CB"/>
    <w:rsid w:val="00964B34"/>
    <w:rsid w:val="009804E8"/>
    <w:rsid w:val="00980928"/>
    <w:rsid w:val="00981041"/>
    <w:rsid w:val="009C0C3A"/>
    <w:rsid w:val="009D3714"/>
    <w:rsid w:val="009F0BAC"/>
    <w:rsid w:val="00A140D4"/>
    <w:rsid w:val="00A24B77"/>
    <w:rsid w:val="00A923DD"/>
    <w:rsid w:val="00A94648"/>
    <w:rsid w:val="00A94B95"/>
    <w:rsid w:val="00AB78C4"/>
    <w:rsid w:val="00B513AE"/>
    <w:rsid w:val="00BF3229"/>
    <w:rsid w:val="00C03A01"/>
    <w:rsid w:val="00C22679"/>
    <w:rsid w:val="00C522C6"/>
    <w:rsid w:val="00C661ED"/>
    <w:rsid w:val="00C82694"/>
    <w:rsid w:val="00CB121D"/>
    <w:rsid w:val="00CE66E5"/>
    <w:rsid w:val="00CF093F"/>
    <w:rsid w:val="00CF75AB"/>
    <w:rsid w:val="00D25D97"/>
    <w:rsid w:val="00D32409"/>
    <w:rsid w:val="00D35B4C"/>
    <w:rsid w:val="00D505CC"/>
    <w:rsid w:val="00D64A26"/>
    <w:rsid w:val="00D72821"/>
    <w:rsid w:val="00DB52E9"/>
    <w:rsid w:val="00DB5AF3"/>
    <w:rsid w:val="00DF4381"/>
    <w:rsid w:val="00E15342"/>
    <w:rsid w:val="00E42303"/>
    <w:rsid w:val="00E86CF6"/>
    <w:rsid w:val="00EA0694"/>
    <w:rsid w:val="00EA7CDD"/>
    <w:rsid w:val="00EF2C1B"/>
    <w:rsid w:val="00F011BD"/>
    <w:rsid w:val="00F210EC"/>
    <w:rsid w:val="00F73BA2"/>
    <w:rsid w:val="00FA59D0"/>
    <w:rsid w:val="00FB41CB"/>
    <w:rsid w:val="00FC2798"/>
    <w:rsid w:val="00FC2DA2"/>
    <w:rsid w:val="00FD102E"/>
    <w:rsid w:val="00FF09C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523DABC"/>
  <w15:chartTrackingRefBased/>
  <w15:docId w15:val="{43BE8A8F-A7A8-4F7F-9FB5-7CB028851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4CDC"/>
    <w:pPr>
      <w:spacing w:after="0" w:line="240" w:lineRule="auto"/>
      <w:jc w:val="both"/>
    </w:pPr>
  </w:style>
  <w:style w:type="paragraph" w:styleId="Ttol1">
    <w:name w:val="heading 1"/>
    <w:basedOn w:val="Normal"/>
    <w:next w:val="Normal"/>
    <w:link w:val="Ttol1Car"/>
    <w:uiPriority w:val="9"/>
    <w:qFormat/>
    <w:rsid w:val="00195848"/>
    <w:pPr>
      <w:keepNext/>
      <w:keepLines/>
      <w:spacing w:before="360" w:after="80" w:line="259" w:lineRule="auto"/>
      <w:jc w:val="left"/>
      <w:outlineLvl w:val="0"/>
    </w:pPr>
    <w:rPr>
      <w:rFonts w:asciiTheme="majorHAnsi" w:eastAsiaTheme="majorEastAsia" w:hAnsiTheme="majorHAnsi" w:cstheme="majorBidi"/>
      <w:color w:val="2E74B5" w:themeColor="accent1" w:themeShade="BF"/>
      <w:sz w:val="40"/>
      <w:szCs w:val="40"/>
    </w:rPr>
  </w:style>
  <w:style w:type="paragraph" w:styleId="Ttol2">
    <w:name w:val="heading 2"/>
    <w:basedOn w:val="Normal"/>
    <w:next w:val="Normal"/>
    <w:link w:val="Ttol2Car"/>
    <w:uiPriority w:val="9"/>
    <w:semiHidden/>
    <w:unhideWhenUsed/>
    <w:qFormat/>
    <w:rsid w:val="00195848"/>
    <w:pPr>
      <w:keepNext/>
      <w:keepLines/>
      <w:spacing w:before="160" w:after="80" w:line="259" w:lineRule="auto"/>
      <w:jc w:val="left"/>
      <w:outlineLvl w:val="1"/>
    </w:pPr>
    <w:rPr>
      <w:rFonts w:asciiTheme="majorHAnsi" w:eastAsiaTheme="majorEastAsia" w:hAnsiTheme="majorHAnsi" w:cstheme="majorBidi"/>
      <w:color w:val="2E74B5" w:themeColor="accent1" w:themeShade="BF"/>
      <w:sz w:val="32"/>
      <w:szCs w:val="32"/>
    </w:rPr>
  </w:style>
  <w:style w:type="paragraph" w:styleId="Ttol3">
    <w:name w:val="heading 3"/>
    <w:basedOn w:val="Normal"/>
    <w:next w:val="Normal"/>
    <w:link w:val="Ttol3Car"/>
    <w:uiPriority w:val="9"/>
    <w:semiHidden/>
    <w:unhideWhenUsed/>
    <w:qFormat/>
    <w:rsid w:val="00195848"/>
    <w:pPr>
      <w:keepNext/>
      <w:keepLines/>
      <w:spacing w:before="160" w:after="80" w:line="259" w:lineRule="auto"/>
      <w:jc w:val="left"/>
      <w:outlineLvl w:val="2"/>
    </w:pPr>
    <w:rPr>
      <w:rFonts w:eastAsiaTheme="majorEastAsia" w:cstheme="majorBidi"/>
      <w:color w:val="2E74B5" w:themeColor="accent1" w:themeShade="BF"/>
      <w:sz w:val="28"/>
      <w:szCs w:val="28"/>
    </w:rPr>
  </w:style>
  <w:style w:type="paragraph" w:styleId="Ttol4">
    <w:name w:val="heading 4"/>
    <w:basedOn w:val="Normal"/>
    <w:next w:val="Normal"/>
    <w:link w:val="Ttol4Car"/>
    <w:uiPriority w:val="9"/>
    <w:semiHidden/>
    <w:unhideWhenUsed/>
    <w:qFormat/>
    <w:rsid w:val="00195848"/>
    <w:pPr>
      <w:keepNext/>
      <w:keepLines/>
      <w:spacing w:before="80" w:after="40" w:line="259" w:lineRule="auto"/>
      <w:jc w:val="left"/>
      <w:outlineLvl w:val="3"/>
    </w:pPr>
    <w:rPr>
      <w:rFonts w:eastAsiaTheme="majorEastAsia" w:cstheme="majorBidi"/>
      <w:i/>
      <w:iCs/>
      <w:color w:val="2E74B5" w:themeColor="accent1" w:themeShade="BF"/>
    </w:rPr>
  </w:style>
  <w:style w:type="paragraph" w:styleId="Ttol5">
    <w:name w:val="heading 5"/>
    <w:basedOn w:val="Normal"/>
    <w:next w:val="Normal"/>
    <w:link w:val="Ttol5Car"/>
    <w:uiPriority w:val="9"/>
    <w:semiHidden/>
    <w:unhideWhenUsed/>
    <w:qFormat/>
    <w:rsid w:val="00195848"/>
    <w:pPr>
      <w:keepNext/>
      <w:keepLines/>
      <w:spacing w:before="80" w:after="40" w:line="259" w:lineRule="auto"/>
      <w:jc w:val="left"/>
      <w:outlineLvl w:val="4"/>
    </w:pPr>
    <w:rPr>
      <w:rFonts w:eastAsiaTheme="majorEastAsia" w:cstheme="majorBidi"/>
      <w:color w:val="2E74B5" w:themeColor="accent1" w:themeShade="BF"/>
    </w:rPr>
  </w:style>
  <w:style w:type="paragraph" w:styleId="Ttol6">
    <w:name w:val="heading 6"/>
    <w:basedOn w:val="Normal"/>
    <w:next w:val="Normal"/>
    <w:link w:val="Ttol6Car"/>
    <w:uiPriority w:val="9"/>
    <w:semiHidden/>
    <w:unhideWhenUsed/>
    <w:qFormat/>
    <w:rsid w:val="00195848"/>
    <w:pPr>
      <w:keepNext/>
      <w:keepLines/>
      <w:spacing w:before="40" w:line="259" w:lineRule="auto"/>
      <w:jc w:val="left"/>
      <w:outlineLvl w:val="5"/>
    </w:pPr>
    <w:rPr>
      <w:rFonts w:eastAsiaTheme="majorEastAsia" w:cstheme="majorBidi"/>
      <w:i/>
      <w:iCs/>
      <w:color w:val="595959" w:themeColor="text1" w:themeTint="A6"/>
    </w:rPr>
  </w:style>
  <w:style w:type="paragraph" w:styleId="Ttol7">
    <w:name w:val="heading 7"/>
    <w:basedOn w:val="Normal"/>
    <w:next w:val="Normal"/>
    <w:link w:val="Ttol7Car"/>
    <w:uiPriority w:val="9"/>
    <w:semiHidden/>
    <w:unhideWhenUsed/>
    <w:qFormat/>
    <w:rsid w:val="00195848"/>
    <w:pPr>
      <w:keepNext/>
      <w:keepLines/>
      <w:spacing w:before="40" w:line="259" w:lineRule="auto"/>
      <w:jc w:val="left"/>
      <w:outlineLvl w:val="6"/>
    </w:pPr>
    <w:rPr>
      <w:rFonts w:eastAsiaTheme="majorEastAsia" w:cstheme="majorBidi"/>
      <w:color w:val="595959" w:themeColor="text1" w:themeTint="A6"/>
    </w:rPr>
  </w:style>
  <w:style w:type="paragraph" w:styleId="Ttol8">
    <w:name w:val="heading 8"/>
    <w:basedOn w:val="Normal"/>
    <w:next w:val="Normal"/>
    <w:link w:val="Ttol8Car"/>
    <w:uiPriority w:val="9"/>
    <w:semiHidden/>
    <w:unhideWhenUsed/>
    <w:qFormat/>
    <w:rsid w:val="00195848"/>
    <w:pPr>
      <w:keepNext/>
      <w:keepLines/>
      <w:spacing w:line="259" w:lineRule="auto"/>
      <w:jc w:val="left"/>
      <w:outlineLvl w:val="7"/>
    </w:pPr>
    <w:rPr>
      <w:rFonts w:eastAsiaTheme="majorEastAsia" w:cstheme="majorBidi"/>
      <w:i/>
      <w:iCs/>
      <w:color w:val="272727" w:themeColor="text1" w:themeTint="D8"/>
    </w:rPr>
  </w:style>
  <w:style w:type="paragraph" w:styleId="Ttol9">
    <w:name w:val="heading 9"/>
    <w:basedOn w:val="Normal"/>
    <w:next w:val="Normal"/>
    <w:link w:val="Ttol9Car"/>
    <w:uiPriority w:val="9"/>
    <w:semiHidden/>
    <w:unhideWhenUsed/>
    <w:qFormat/>
    <w:rsid w:val="00195848"/>
    <w:pPr>
      <w:keepNext/>
      <w:keepLines/>
      <w:spacing w:line="259" w:lineRule="auto"/>
      <w:jc w:val="left"/>
      <w:outlineLvl w:val="8"/>
    </w:pPr>
    <w:rPr>
      <w:rFonts w:eastAsiaTheme="majorEastAsia" w:cstheme="majorBidi"/>
      <w:color w:val="272727" w:themeColor="text1" w:themeTint="D8"/>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Lletraperdefectedelpargraf"/>
    <w:link w:val="Ttol1"/>
    <w:uiPriority w:val="9"/>
    <w:rsid w:val="00195848"/>
    <w:rPr>
      <w:rFonts w:asciiTheme="majorHAnsi" w:eastAsiaTheme="majorEastAsia" w:hAnsiTheme="majorHAnsi" w:cstheme="majorBidi"/>
      <w:color w:val="2E74B5" w:themeColor="accent1" w:themeShade="BF"/>
      <w:sz w:val="40"/>
      <w:szCs w:val="40"/>
    </w:rPr>
  </w:style>
  <w:style w:type="character" w:customStyle="1" w:styleId="Ttol2Car">
    <w:name w:val="Títol 2 Car"/>
    <w:basedOn w:val="Lletraperdefectedelpargraf"/>
    <w:link w:val="Ttol2"/>
    <w:uiPriority w:val="9"/>
    <w:semiHidden/>
    <w:rsid w:val="00195848"/>
    <w:rPr>
      <w:rFonts w:asciiTheme="majorHAnsi" w:eastAsiaTheme="majorEastAsia" w:hAnsiTheme="majorHAnsi" w:cstheme="majorBidi"/>
      <w:color w:val="2E74B5" w:themeColor="accent1" w:themeShade="BF"/>
      <w:sz w:val="32"/>
      <w:szCs w:val="32"/>
    </w:rPr>
  </w:style>
  <w:style w:type="character" w:customStyle="1" w:styleId="Ttol3Car">
    <w:name w:val="Títol 3 Car"/>
    <w:basedOn w:val="Lletraperdefectedelpargraf"/>
    <w:link w:val="Ttol3"/>
    <w:uiPriority w:val="9"/>
    <w:semiHidden/>
    <w:rsid w:val="00195848"/>
    <w:rPr>
      <w:rFonts w:eastAsiaTheme="majorEastAsia" w:cstheme="majorBidi"/>
      <w:color w:val="2E74B5" w:themeColor="accent1" w:themeShade="BF"/>
      <w:sz w:val="28"/>
      <w:szCs w:val="28"/>
    </w:rPr>
  </w:style>
  <w:style w:type="character" w:customStyle="1" w:styleId="Ttol4Car">
    <w:name w:val="Títol 4 Car"/>
    <w:basedOn w:val="Lletraperdefectedelpargraf"/>
    <w:link w:val="Ttol4"/>
    <w:uiPriority w:val="9"/>
    <w:semiHidden/>
    <w:rsid w:val="00195848"/>
    <w:rPr>
      <w:rFonts w:eastAsiaTheme="majorEastAsia" w:cstheme="majorBidi"/>
      <w:i/>
      <w:iCs/>
      <w:color w:val="2E74B5" w:themeColor="accent1" w:themeShade="BF"/>
    </w:rPr>
  </w:style>
  <w:style w:type="character" w:customStyle="1" w:styleId="Ttol5Car">
    <w:name w:val="Títol 5 Car"/>
    <w:basedOn w:val="Lletraperdefectedelpargraf"/>
    <w:link w:val="Ttol5"/>
    <w:uiPriority w:val="9"/>
    <w:semiHidden/>
    <w:rsid w:val="00195848"/>
    <w:rPr>
      <w:rFonts w:eastAsiaTheme="majorEastAsia" w:cstheme="majorBidi"/>
      <w:color w:val="2E74B5" w:themeColor="accent1" w:themeShade="BF"/>
    </w:rPr>
  </w:style>
  <w:style w:type="character" w:customStyle="1" w:styleId="Ttol6Car">
    <w:name w:val="Títol 6 Car"/>
    <w:basedOn w:val="Lletraperdefectedelpargraf"/>
    <w:link w:val="Ttol6"/>
    <w:uiPriority w:val="9"/>
    <w:semiHidden/>
    <w:rsid w:val="00195848"/>
    <w:rPr>
      <w:rFonts w:eastAsiaTheme="majorEastAsia" w:cstheme="majorBidi"/>
      <w:i/>
      <w:iCs/>
      <w:color w:val="595959" w:themeColor="text1" w:themeTint="A6"/>
    </w:rPr>
  </w:style>
  <w:style w:type="character" w:customStyle="1" w:styleId="Ttol7Car">
    <w:name w:val="Títol 7 Car"/>
    <w:basedOn w:val="Lletraperdefectedelpargraf"/>
    <w:link w:val="Ttol7"/>
    <w:uiPriority w:val="9"/>
    <w:semiHidden/>
    <w:rsid w:val="00195848"/>
    <w:rPr>
      <w:rFonts w:eastAsiaTheme="majorEastAsia" w:cstheme="majorBidi"/>
      <w:color w:val="595959" w:themeColor="text1" w:themeTint="A6"/>
    </w:rPr>
  </w:style>
  <w:style w:type="character" w:customStyle="1" w:styleId="Ttol8Car">
    <w:name w:val="Títol 8 Car"/>
    <w:basedOn w:val="Lletraperdefectedelpargraf"/>
    <w:link w:val="Ttol8"/>
    <w:uiPriority w:val="9"/>
    <w:semiHidden/>
    <w:rsid w:val="00195848"/>
    <w:rPr>
      <w:rFonts w:eastAsiaTheme="majorEastAsia" w:cstheme="majorBidi"/>
      <w:i/>
      <w:iCs/>
      <w:color w:val="272727" w:themeColor="text1" w:themeTint="D8"/>
    </w:rPr>
  </w:style>
  <w:style w:type="character" w:customStyle="1" w:styleId="Ttol9Car">
    <w:name w:val="Títol 9 Car"/>
    <w:basedOn w:val="Lletraperdefectedelpargraf"/>
    <w:link w:val="Ttol9"/>
    <w:uiPriority w:val="9"/>
    <w:semiHidden/>
    <w:rsid w:val="00195848"/>
    <w:rPr>
      <w:rFonts w:eastAsiaTheme="majorEastAsia" w:cstheme="majorBidi"/>
      <w:color w:val="272727" w:themeColor="text1" w:themeTint="D8"/>
    </w:rPr>
  </w:style>
  <w:style w:type="paragraph" w:styleId="Ttol">
    <w:name w:val="Title"/>
    <w:basedOn w:val="Normal"/>
    <w:next w:val="Normal"/>
    <w:link w:val="TtolCar"/>
    <w:uiPriority w:val="10"/>
    <w:qFormat/>
    <w:rsid w:val="00195848"/>
    <w:pPr>
      <w:spacing w:after="80"/>
      <w:contextualSpacing/>
      <w:jc w:val="left"/>
    </w:pPr>
    <w:rPr>
      <w:rFonts w:asciiTheme="majorHAnsi" w:eastAsiaTheme="majorEastAsia" w:hAnsiTheme="majorHAnsi" w:cstheme="majorBidi"/>
      <w:spacing w:val="-10"/>
      <w:kern w:val="28"/>
      <w:sz w:val="56"/>
      <w:szCs w:val="56"/>
    </w:rPr>
  </w:style>
  <w:style w:type="character" w:customStyle="1" w:styleId="TtolCar">
    <w:name w:val="Títol Car"/>
    <w:basedOn w:val="Lletraperdefectedelpargraf"/>
    <w:link w:val="Ttol"/>
    <w:uiPriority w:val="10"/>
    <w:rsid w:val="00195848"/>
    <w:rPr>
      <w:rFonts w:asciiTheme="majorHAnsi" w:eastAsiaTheme="majorEastAsia" w:hAnsiTheme="majorHAnsi" w:cstheme="majorBidi"/>
      <w:spacing w:val="-10"/>
      <w:kern w:val="28"/>
      <w:sz w:val="56"/>
      <w:szCs w:val="56"/>
    </w:rPr>
  </w:style>
  <w:style w:type="paragraph" w:styleId="Subttol">
    <w:name w:val="Subtitle"/>
    <w:basedOn w:val="Normal"/>
    <w:next w:val="Normal"/>
    <w:link w:val="SubttolCar"/>
    <w:uiPriority w:val="11"/>
    <w:qFormat/>
    <w:rsid w:val="00195848"/>
    <w:pPr>
      <w:numPr>
        <w:ilvl w:val="1"/>
      </w:numPr>
      <w:spacing w:after="160" w:line="259" w:lineRule="auto"/>
      <w:jc w:val="left"/>
    </w:pPr>
    <w:rPr>
      <w:rFonts w:eastAsiaTheme="majorEastAsia" w:cstheme="majorBidi"/>
      <w:color w:val="595959" w:themeColor="text1" w:themeTint="A6"/>
      <w:spacing w:val="15"/>
      <w:sz w:val="28"/>
      <w:szCs w:val="28"/>
    </w:rPr>
  </w:style>
  <w:style w:type="character" w:customStyle="1" w:styleId="SubttolCar">
    <w:name w:val="Subtítol Car"/>
    <w:basedOn w:val="Lletraperdefectedelpargraf"/>
    <w:link w:val="Subttol"/>
    <w:uiPriority w:val="11"/>
    <w:rsid w:val="0019584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5848"/>
    <w:pPr>
      <w:spacing w:before="160" w:after="160" w:line="259" w:lineRule="auto"/>
      <w:jc w:val="center"/>
    </w:pPr>
    <w:rPr>
      <w:i/>
      <w:iCs/>
      <w:color w:val="404040" w:themeColor="text1" w:themeTint="BF"/>
    </w:rPr>
  </w:style>
  <w:style w:type="character" w:customStyle="1" w:styleId="CitaCar">
    <w:name w:val="Cita Car"/>
    <w:basedOn w:val="Lletraperdefectedelpargraf"/>
    <w:link w:val="Cita"/>
    <w:uiPriority w:val="29"/>
    <w:rsid w:val="00195848"/>
    <w:rPr>
      <w:i/>
      <w:iCs/>
      <w:color w:val="404040" w:themeColor="text1" w:themeTint="BF"/>
    </w:rPr>
  </w:style>
  <w:style w:type="paragraph" w:styleId="Pargrafdellista">
    <w:name w:val="List Paragraph"/>
    <w:basedOn w:val="Normal"/>
    <w:uiPriority w:val="34"/>
    <w:qFormat/>
    <w:rsid w:val="00195848"/>
    <w:pPr>
      <w:spacing w:after="160" w:line="259" w:lineRule="auto"/>
      <w:ind w:left="720"/>
      <w:contextualSpacing/>
      <w:jc w:val="left"/>
    </w:pPr>
  </w:style>
  <w:style w:type="character" w:styleId="mfasiintens">
    <w:name w:val="Intense Emphasis"/>
    <w:basedOn w:val="Lletraperdefectedelpargraf"/>
    <w:uiPriority w:val="21"/>
    <w:qFormat/>
    <w:rsid w:val="00195848"/>
    <w:rPr>
      <w:i/>
      <w:iCs/>
      <w:color w:val="2E74B5" w:themeColor="accent1" w:themeShade="BF"/>
    </w:rPr>
  </w:style>
  <w:style w:type="paragraph" w:styleId="Citaintensa">
    <w:name w:val="Intense Quote"/>
    <w:basedOn w:val="Normal"/>
    <w:next w:val="Normal"/>
    <w:link w:val="CitaintensaCar"/>
    <w:uiPriority w:val="30"/>
    <w:qFormat/>
    <w:rsid w:val="00195848"/>
    <w:pPr>
      <w:pBdr>
        <w:top w:val="single" w:sz="4" w:space="10" w:color="2E74B5" w:themeColor="accent1" w:themeShade="BF"/>
        <w:bottom w:val="single" w:sz="4" w:space="10" w:color="2E74B5" w:themeColor="accent1" w:themeShade="BF"/>
      </w:pBdr>
      <w:spacing w:before="360" w:after="360" w:line="259" w:lineRule="auto"/>
      <w:ind w:left="864" w:right="864"/>
      <w:jc w:val="center"/>
    </w:pPr>
    <w:rPr>
      <w:i/>
      <w:iCs/>
      <w:color w:val="2E74B5" w:themeColor="accent1" w:themeShade="BF"/>
    </w:rPr>
  </w:style>
  <w:style w:type="character" w:customStyle="1" w:styleId="CitaintensaCar">
    <w:name w:val="Cita intensa Car"/>
    <w:basedOn w:val="Lletraperdefectedelpargraf"/>
    <w:link w:val="Citaintensa"/>
    <w:uiPriority w:val="30"/>
    <w:rsid w:val="00195848"/>
    <w:rPr>
      <w:i/>
      <w:iCs/>
      <w:color w:val="2E74B5" w:themeColor="accent1" w:themeShade="BF"/>
    </w:rPr>
  </w:style>
  <w:style w:type="character" w:styleId="Refernciaintensa">
    <w:name w:val="Intense Reference"/>
    <w:basedOn w:val="Lletraperdefectedelpargraf"/>
    <w:uiPriority w:val="32"/>
    <w:qFormat/>
    <w:rsid w:val="00195848"/>
    <w:rPr>
      <w:b/>
      <w:bCs/>
      <w:smallCaps/>
      <w:color w:val="2E74B5" w:themeColor="accent1" w:themeShade="BF"/>
      <w:spacing w:val="5"/>
    </w:rPr>
  </w:style>
  <w:style w:type="paragraph" w:styleId="Textdenotaapeudepgina">
    <w:name w:val="footnote text"/>
    <w:basedOn w:val="Normal"/>
    <w:link w:val="TextdenotaapeudepginaCar"/>
    <w:uiPriority w:val="99"/>
    <w:semiHidden/>
    <w:unhideWhenUsed/>
    <w:rsid w:val="00A140D4"/>
    <w:rPr>
      <w:sz w:val="20"/>
      <w:szCs w:val="20"/>
    </w:rPr>
  </w:style>
  <w:style w:type="character" w:customStyle="1" w:styleId="TextdenotaapeudepginaCar">
    <w:name w:val="Text de nota a peu de pàgina Car"/>
    <w:basedOn w:val="Lletraperdefectedelpargraf"/>
    <w:link w:val="Textdenotaapeudepgina"/>
    <w:uiPriority w:val="99"/>
    <w:semiHidden/>
    <w:rsid w:val="00A140D4"/>
    <w:rPr>
      <w:sz w:val="20"/>
      <w:szCs w:val="20"/>
    </w:rPr>
  </w:style>
  <w:style w:type="character" w:styleId="Refernciadenotaapeudepgina">
    <w:name w:val="footnote reference"/>
    <w:basedOn w:val="Lletraperdefectedelpargraf"/>
    <w:uiPriority w:val="99"/>
    <w:semiHidden/>
    <w:unhideWhenUsed/>
    <w:rsid w:val="00A140D4"/>
    <w:rPr>
      <w:vertAlign w:val="superscript"/>
    </w:rPr>
  </w:style>
  <w:style w:type="paragraph" w:styleId="Capalera">
    <w:name w:val="header"/>
    <w:basedOn w:val="Normal"/>
    <w:link w:val="CapaleraCar"/>
    <w:uiPriority w:val="99"/>
    <w:unhideWhenUsed/>
    <w:rsid w:val="002C683A"/>
    <w:pPr>
      <w:tabs>
        <w:tab w:val="center" w:pos="4252"/>
        <w:tab w:val="right" w:pos="8504"/>
      </w:tabs>
    </w:pPr>
  </w:style>
  <w:style w:type="character" w:customStyle="1" w:styleId="CapaleraCar">
    <w:name w:val="Capçalera Car"/>
    <w:basedOn w:val="Lletraperdefectedelpargraf"/>
    <w:link w:val="Capalera"/>
    <w:uiPriority w:val="99"/>
    <w:rsid w:val="002C683A"/>
  </w:style>
  <w:style w:type="paragraph" w:styleId="Peu">
    <w:name w:val="footer"/>
    <w:basedOn w:val="Normal"/>
    <w:link w:val="PeuCar"/>
    <w:uiPriority w:val="99"/>
    <w:unhideWhenUsed/>
    <w:rsid w:val="002C683A"/>
    <w:pPr>
      <w:tabs>
        <w:tab w:val="center" w:pos="4252"/>
        <w:tab w:val="right" w:pos="8504"/>
      </w:tabs>
    </w:pPr>
  </w:style>
  <w:style w:type="character" w:customStyle="1" w:styleId="PeuCar">
    <w:name w:val="Peu Car"/>
    <w:basedOn w:val="Lletraperdefectedelpargraf"/>
    <w:link w:val="Peu"/>
    <w:uiPriority w:val="99"/>
    <w:rsid w:val="002C683A"/>
  </w:style>
  <w:style w:type="character" w:styleId="Enlla">
    <w:name w:val="Hyperlink"/>
    <w:basedOn w:val="Lletraperdefectedelpargraf"/>
    <w:uiPriority w:val="99"/>
    <w:unhideWhenUsed/>
    <w:rsid w:val="00DF4381"/>
    <w:rPr>
      <w:color w:val="0563C1" w:themeColor="hyperlink"/>
      <w:u w:val="single"/>
    </w:rPr>
  </w:style>
  <w:style w:type="character" w:styleId="Mencisenseresoldre">
    <w:name w:val="Unresolved Mention"/>
    <w:basedOn w:val="Lletraperdefectedelpargraf"/>
    <w:uiPriority w:val="99"/>
    <w:semiHidden/>
    <w:unhideWhenUsed/>
    <w:rsid w:val="00DF43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8980680">
      <w:bodyDiv w:val="1"/>
      <w:marLeft w:val="0"/>
      <w:marRight w:val="0"/>
      <w:marTop w:val="0"/>
      <w:marBottom w:val="0"/>
      <w:divBdr>
        <w:top w:val="none" w:sz="0" w:space="0" w:color="auto"/>
        <w:left w:val="none" w:sz="0" w:space="0" w:color="auto"/>
        <w:bottom w:val="none" w:sz="0" w:space="0" w:color="auto"/>
        <w:right w:val="none" w:sz="0" w:space="0" w:color="auto"/>
      </w:divBdr>
    </w:div>
    <w:div w:id="997222103">
      <w:bodyDiv w:val="1"/>
      <w:marLeft w:val="0"/>
      <w:marRight w:val="0"/>
      <w:marTop w:val="0"/>
      <w:marBottom w:val="0"/>
      <w:divBdr>
        <w:top w:val="none" w:sz="0" w:space="0" w:color="auto"/>
        <w:left w:val="none" w:sz="0" w:space="0" w:color="auto"/>
        <w:bottom w:val="none" w:sz="0" w:space="0" w:color="auto"/>
        <w:right w:val="none" w:sz="0" w:space="0" w:color="auto"/>
      </w:divBdr>
    </w:div>
    <w:div w:id="1036853754">
      <w:bodyDiv w:val="1"/>
      <w:marLeft w:val="0"/>
      <w:marRight w:val="0"/>
      <w:marTop w:val="0"/>
      <w:marBottom w:val="0"/>
      <w:divBdr>
        <w:top w:val="none" w:sz="0" w:space="0" w:color="auto"/>
        <w:left w:val="none" w:sz="0" w:space="0" w:color="auto"/>
        <w:bottom w:val="none" w:sz="0" w:space="0" w:color="auto"/>
        <w:right w:val="none" w:sz="0" w:space="0" w:color="auto"/>
      </w:divBdr>
    </w:div>
    <w:div w:id="1235385958">
      <w:bodyDiv w:val="1"/>
      <w:marLeft w:val="0"/>
      <w:marRight w:val="0"/>
      <w:marTop w:val="0"/>
      <w:marBottom w:val="0"/>
      <w:divBdr>
        <w:top w:val="none" w:sz="0" w:space="0" w:color="auto"/>
        <w:left w:val="none" w:sz="0" w:space="0" w:color="auto"/>
        <w:bottom w:val="none" w:sz="0" w:space="0" w:color="auto"/>
        <w:right w:val="none" w:sz="0" w:space="0" w:color="auto"/>
      </w:divBdr>
    </w:div>
    <w:div w:id="1636787427">
      <w:bodyDiv w:val="1"/>
      <w:marLeft w:val="0"/>
      <w:marRight w:val="0"/>
      <w:marTop w:val="0"/>
      <w:marBottom w:val="0"/>
      <w:divBdr>
        <w:top w:val="none" w:sz="0" w:space="0" w:color="auto"/>
        <w:left w:val="none" w:sz="0" w:space="0" w:color="auto"/>
        <w:bottom w:val="none" w:sz="0" w:space="0" w:color="auto"/>
        <w:right w:val="none" w:sz="0" w:space="0" w:color="auto"/>
      </w:divBdr>
    </w:div>
    <w:div w:id="1882400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202</TotalTime>
  <Pages>5</Pages>
  <Words>2218</Words>
  <Characters>12649</Characters>
  <Application>Microsoft Office Word</Application>
  <DocSecurity>0</DocSecurity>
  <Lines>105</Lines>
  <Paragraphs>29</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UPC</Company>
  <LinksUpToDate>false</LinksUpToDate>
  <CharactersWithSpaces>14838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Blanca Veciana</dc:creator>
  <cp:keywords/>
  <dc:description/>
  <cp:lastModifiedBy>Blanca Veciana</cp:lastModifiedBy>
  <cp:revision>26</cp:revision>
  <dcterms:created xsi:type="dcterms:W3CDTF">2026-07-21T10:33:00Z</dcterms:created>
  <dcterms:modified xsi:type="dcterms:W3CDTF">2026-07-22T09:42:00Z</dcterms:modified>
</cp:coreProperties>
</file>